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start="-567" w:end="0"/>
        <w:rPr>
          <w:rFonts w:ascii="Times New Roman" w:hAnsi="Times New Roman" w:cs="Times New Roman"/>
          <w:lang w:val="en-US" w:eastAsia="en-US"/>
        </w:rPr>
      </w:pPr>
      <w:r>
        <w:rPr>
          <w:rFonts w:cs="Times New Roman" w:ascii="Times New Roman" w:hAnsi="Times New Roman"/>
          <w:lang w:val="en-US" w:eastAsia="en-US"/>
        </w:rPr>
        <mc:AlternateContent>
          <mc:Choice Requires="wpg">
            <w:drawing>
              <wp:anchor behindDoc="0" distT="0" distB="0" distL="114935" distR="114935" simplePos="0" locked="0" layoutInCell="1" allowOverlap="1" relativeHeight="3">
                <wp:simplePos x="0" y="0"/>
                <wp:positionH relativeFrom="column">
                  <wp:posOffset>204470</wp:posOffset>
                </wp:positionH>
                <wp:positionV relativeFrom="paragraph">
                  <wp:posOffset>-197485</wp:posOffset>
                </wp:positionV>
                <wp:extent cx="6496685" cy="1290320"/>
                <wp:effectExtent l="6985" t="6985" r="6350" b="0"/>
                <wp:wrapNone/>
                <wp:docPr id="1" name=""/>
                <a:graphic xmlns:a="http://schemas.openxmlformats.org/drawingml/2006/main">
                  <a:graphicData uri="http://schemas.microsoft.com/office/word/2010/wordprocessingGroup">
                    <wpg:wgp>
                      <wpg:cNvGrpSpPr/>
                      <wpg:grpSpPr>
                        <a:xfrm>
                          <a:off x="0" y="0"/>
                          <a:ext cx="6496560" cy="1290240"/>
                          <a:chOff x="0" y="0"/>
                          <a:chExt cx="6496560" cy="1290240"/>
                        </a:xfrm>
                      </wpg:grpSpPr>
                      <wps:wsp>
                        <wps:cNvPr id="2" name=""/>
                        <wps:cNvSpPr/>
                        <wps:spPr>
                          <a:xfrm>
                            <a:off x="0" y="0"/>
                            <a:ext cx="6496560" cy="1181160"/>
                          </a:xfrm>
                          <a:prstGeom prst="roundRect">
                            <a:avLst>
                              <a:gd name="adj" fmla="val 16667"/>
                            </a:avLst>
                          </a:prstGeom>
                          <a:solidFill>
                            <a:srgbClr val="dfdfdf"/>
                          </a:solidFill>
                          <a:ln w="12600">
                            <a:solidFill>
                              <a:srgbClr val="ffffff"/>
                            </a:solidFill>
                            <a:miter/>
                          </a:ln>
                        </wps:spPr>
                        <wps:style>
                          <a:lnRef idx="0"/>
                          <a:fillRef idx="0"/>
                          <a:effectRef idx="0"/>
                          <a:fontRef idx="minor"/>
                        </wps:style>
                        <wps:bodyPr/>
                      </wps:wsp>
                      <wpg:grpSp>
                        <wpg:cNvGrpSpPr/>
                        <wpg:grpSpPr>
                          <a:xfrm>
                            <a:off x="2151360" y="132840"/>
                            <a:ext cx="2437920" cy="929520"/>
                          </a:xfrm>
                        </wpg:grpSpPr>
                        <wpg:grpSp>
                          <wpg:cNvGrpSpPr/>
                          <wpg:grpSpPr>
                            <a:xfrm>
                              <a:off x="79920" y="75960"/>
                              <a:ext cx="2357640" cy="853560"/>
                            </a:xfrm>
                          </wpg:grpSpPr>
                          <wps:wsp>
                            <wps:cNvPr id="3" name=""/>
                            <wps:cNvSpPr/>
                            <wps:spPr>
                              <a:xfrm>
                                <a:off x="259920" y="34164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4" name=""/>
                            <wps:cNvSpPr/>
                            <wps:spPr>
                              <a:xfrm>
                                <a:off x="19944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5" name=""/>
                            <wps:cNvSpPr/>
                            <wps:spPr>
                              <a:xfrm>
                                <a:off x="67320" y="23184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6" name=""/>
                            <wps:cNvSpPr/>
                            <wps:spPr>
                              <a:xfrm>
                                <a:off x="118080" y="52416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7"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8" name=""/>
                            <wps:cNvSpPr/>
                            <wps:spPr>
                              <a:xfrm>
                                <a:off x="11196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9" name=""/>
                            <wps:cNvSpPr/>
                            <wps:spPr>
                              <a:xfrm>
                                <a:off x="75600" y="40860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0" name=""/>
                            <wps:cNvSpPr/>
                            <wps:spPr>
                              <a:xfrm>
                                <a:off x="21600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1" name=""/>
                            <wps:cNvSpPr/>
                            <wps:spPr>
                              <a:xfrm>
                                <a:off x="778680" y="24336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2" name=""/>
                            <wps:cNvSpPr/>
                            <wps:spPr>
                              <a:xfrm>
                                <a:off x="891000" y="24336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3" name=""/>
                            <wps:cNvSpPr/>
                            <wps:spPr>
                              <a:xfrm>
                                <a:off x="1099800" y="24336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4" name=""/>
                            <wps:cNvSpPr/>
                            <wps:spPr>
                              <a:xfrm>
                                <a:off x="1480320" y="24336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5" name=""/>
                            <wps:cNvSpPr/>
                            <wps:spPr>
                              <a:xfrm>
                                <a:off x="1751400" y="19260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6" name=""/>
                            <wps:cNvSpPr/>
                            <wps:spPr>
                              <a:xfrm>
                                <a:off x="347400" y="179280"/>
                                <a:ext cx="199836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7" name=""/>
                            <wps:cNvSpPr/>
                            <wps:spPr>
                              <a:xfrm>
                                <a:off x="614160" y="13716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8" name=""/>
                            <wps:cNvSpPr/>
                            <wps:spPr>
                              <a:xfrm>
                                <a:off x="995760" y="146160"/>
                                <a:ext cx="1362240" cy="4896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9" name=""/>
                            <wps:cNvSpPr/>
                            <wps:spPr>
                              <a:xfrm>
                                <a:off x="1011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79920" y="66600"/>
                              <a:ext cx="2357640" cy="852840"/>
                            </a:xfrm>
                          </wpg:grpSpPr>
                          <wps:wsp>
                            <wps:cNvPr id="20" name=""/>
                            <wps:cNvSpPr/>
                            <wps:spPr>
                              <a:xfrm>
                                <a:off x="25992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21" name=""/>
                            <wps:cNvSpPr/>
                            <wps:spPr>
                              <a:xfrm>
                                <a:off x="199440" y="44208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22" name=""/>
                            <wps:cNvSpPr/>
                            <wps:spPr>
                              <a:xfrm>
                                <a:off x="66960" y="2322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23" name=""/>
                            <wps:cNvSpPr/>
                            <wps:spPr>
                              <a:xfrm>
                                <a:off x="118080" y="52380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24" name=""/>
                            <wps:cNvSpPr/>
                            <wps:spPr>
                              <a:xfrm>
                                <a:off x="0" y="57636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25" name=""/>
                            <wps:cNvSpPr/>
                            <wps:spPr>
                              <a:xfrm>
                                <a:off x="11196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26" name=""/>
                            <wps:cNvSpPr/>
                            <wps:spPr>
                              <a:xfrm>
                                <a:off x="75600" y="40824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27" name=""/>
                            <wps:cNvSpPr/>
                            <wps:spPr>
                              <a:xfrm>
                                <a:off x="216000" y="44208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28" name=""/>
                            <wps:cNvSpPr/>
                            <wps:spPr>
                              <a:xfrm>
                                <a:off x="77868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29" name=""/>
                            <wps:cNvSpPr/>
                            <wps:spPr>
                              <a:xfrm>
                                <a:off x="89100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30" name=""/>
                            <wps:cNvSpPr/>
                            <wps:spPr>
                              <a:xfrm>
                                <a:off x="1099800" y="2430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31" name=""/>
                            <wps:cNvSpPr/>
                            <wps:spPr>
                              <a:xfrm>
                                <a:off x="1480320" y="2430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32" name=""/>
                            <wps:cNvSpPr/>
                            <wps:spPr>
                              <a:xfrm>
                                <a:off x="1751400" y="19188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33" name=""/>
                            <wps:cNvSpPr/>
                            <wps:spPr>
                              <a:xfrm>
                                <a:off x="347400" y="17964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34" name=""/>
                            <wps:cNvSpPr/>
                            <wps:spPr>
                              <a:xfrm>
                                <a:off x="614160" y="13716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35" name=""/>
                            <wps:cNvSpPr/>
                            <wps:spPr>
                              <a:xfrm>
                                <a:off x="995760" y="14652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36" name=""/>
                            <wps:cNvSpPr/>
                            <wps:spPr>
                              <a:xfrm>
                                <a:off x="1011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71280" y="59040"/>
                              <a:ext cx="2356560" cy="852840"/>
                            </a:xfrm>
                          </wpg:grpSpPr>
                          <wps:wsp>
                            <wps:cNvPr id="37" name=""/>
                            <wps:cNvSpPr/>
                            <wps:spPr>
                              <a:xfrm>
                                <a:off x="258840" y="340920"/>
                                <a:ext cx="4392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38" name=""/>
                            <wps:cNvSpPr/>
                            <wps:spPr>
                              <a:xfrm>
                                <a:off x="19872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39" name=""/>
                            <wps:cNvSpPr/>
                            <wps:spPr>
                              <a:xfrm>
                                <a:off x="65880" y="2304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40" name=""/>
                            <wps:cNvSpPr/>
                            <wps:spPr>
                              <a:xfrm>
                                <a:off x="118440" y="52308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41"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42" name=""/>
                            <wps:cNvSpPr/>
                            <wps:spPr>
                              <a:xfrm>
                                <a:off x="109800" y="50796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43"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44" name=""/>
                            <wps:cNvSpPr/>
                            <wps:spPr>
                              <a:xfrm>
                                <a:off x="21528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45" name=""/>
                            <wps:cNvSpPr/>
                            <wps:spPr>
                              <a:xfrm>
                                <a:off x="77904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46" name=""/>
                            <wps:cNvSpPr/>
                            <wps:spPr>
                              <a:xfrm>
                                <a:off x="88956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47" name=""/>
                            <wps:cNvSpPr/>
                            <wps:spPr>
                              <a:xfrm>
                                <a:off x="1099080" y="24300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48" name=""/>
                            <wps:cNvSpPr/>
                            <wps:spPr>
                              <a:xfrm>
                                <a:off x="1479240" y="2430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49" name=""/>
                            <wps:cNvSpPr/>
                            <wps:spPr>
                              <a:xfrm>
                                <a:off x="1749960" y="19152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50" name=""/>
                            <wps:cNvSpPr/>
                            <wps:spPr>
                              <a:xfrm>
                                <a:off x="347040" y="17820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51" name=""/>
                            <wps:cNvSpPr/>
                            <wps:spPr>
                              <a:xfrm>
                                <a:off x="613440" y="13572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52" name=""/>
                            <wps:cNvSpPr/>
                            <wps:spPr>
                              <a:xfrm>
                                <a:off x="994320" y="1454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53" name=""/>
                            <wps:cNvSpPr/>
                            <wps:spPr>
                              <a:xfrm>
                                <a:off x="99720" y="0"/>
                                <a:ext cx="203832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57240" y="53280"/>
                              <a:ext cx="2357280" cy="852120"/>
                            </a:xfrm>
                          </wpg:grpSpPr>
                          <wps:wsp>
                            <wps:cNvPr id="54" name=""/>
                            <wps:cNvSpPr/>
                            <wps:spPr>
                              <a:xfrm>
                                <a:off x="258840" y="34020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55" name=""/>
                            <wps:cNvSpPr/>
                            <wps:spPr>
                              <a:xfrm>
                                <a:off x="19872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56" name=""/>
                            <wps:cNvSpPr/>
                            <wps:spPr>
                              <a:xfrm>
                                <a:off x="67320" y="23112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57" name=""/>
                            <wps:cNvSpPr/>
                            <wps:spPr>
                              <a:xfrm>
                                <a:off x="118080" y="52272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58" name=""/>
                            <wps:cNvSpPr/>
                            <wps:spPr>
                              <a:xfrm>
                                <a:off x="0" y="57456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59" name=""/>
                            <wps:cNvSpPr/>
                            <wps:spPr>
                              <a:xfrm>
                                <a:off x="111600" y="50796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60"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61" name=""/>
                            <wps:cNvSpPr/>
                            <wps:spPr>
                              <a:xfrm>
                                <a:off x="21528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62" name=""/>
                            <wps:cNvSpPr/>
                            <wps:spPr>
                              <a:xfrm>
                                <a:off x="779040" y="24264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63" name=""/>
                            <wps:cNvSpPr/>
                            <wps:spPr>
                              <a:xfrm>
                                <a:off x="890280" y="24264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64" name=""/>
                            <wps:cNvSpPr/>
                            <wps:spPr>
                              <a:xfrm>
                                <a:off x="1099800" y="24264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65" name=""/>
                            <wps:cNvSpPr/>
                            <wps:spPr>
                              <a:xfrm>
                                <a:off x="1479600" y="24264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66" name=""/>
                            <wps:cNvSpPr/>
                            <wps:spPr>
                              <a:xfrm>
                                <a:off x="1749960" y="19116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67" name=""/>
                            <wps:cNvSpPr/>
                            <wps:spPr>
                              <a:xfrm>
                                <a:off x="345960" y="17892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68" name=""/>
                            <wps:cNvSpPr/>
                            <wps:spPr>
                              <a:xfrm>
                                <a:off x="613440" y="13572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69" name=""/>
                            <wps:cNvSpPr/>
                            <wps:spPr>
                              <a:xfrm>
                                <a:off x="995040" y="1454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70" name=""/>
                            <wps:cNvSpPr/>
                            <wps:spPr>
                              <a:xfrm>
                                <a:off x="10152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53280" y="39960"/>
                              <a:ext cx="2357280" cy="853920"/>
                            </a:xfrm>
                          </wpg:grpSpPr>
                          <wps:wsp>
                            <wps:cNvPr id="71" name=""/>
                            <wps:cNvSpPr/>
                            <wps:spPr>
                              <a:xfrm>
                                <a:off x="259200" y="34236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72" name=""/>
                            <wps:cNvSpPr/>
                            <wps:spPr>
                              <a:xfrm>
                                <a:off x="198360" y="44244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73" name=""/>
                            <wps:cNvSpPr/>
                            <wps:spPr>
                              <a:xfrm>
                                <a:off x="66600" y="2322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74" name=""/>
                            <wps:cNvSpPr/>
                            <wps:spPr>
                              <a:xfrm>
                                <a:off x="117720" y="52380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75"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76" name=""/>
                            <wps:cNvSpPr/>
                            <wps:spPr>
                              <a:xfrm>
                                <a:off x="11052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77" name=""/>
                            <wps:cNvSpPr/>
                            <wps:spPr>
                              <a:xfrm>
                                <a:off x="74520" y="40824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78" name=""/>
                            <wps:cNvSpPr/>
                            <wps:spPr>
                              <a:xfrm>
                                <a:off x="216000" y="442440"/>
                                <a:ext cx="15552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79" name=""/>
                            <wps:cNvSpPr/>
                            <wps:spPr>
                              <a:xfrm>
                                <a:off x="779400" y="24444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80" name=""/>
                            <wps:cNvSpPr/>
                            <wps:spPr>
                              <a:xfrm>
                                <a:off x="890280" y="24444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81" name=""/>
                            <wps:cNvSpPr/>
                            <wps:spPr>
                              <a:xfrm>
                                <a:off x="1099440" y="24444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82" name=""/>
                            <wps:cNvSpPr/>
                            <wps:spPr>
                              <a:xfrm>
                                <a:off x="1479600" y="24444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83" name=""/>
                            <wps:cNvSpPr/>
                            <wps:spPr>
                              <a:xfrm>
                                <a:off x="1750320" y="19224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84" name=""/>
                            <wps:cNvSpPr/>
                            <wps:spPr>
                              <a:xfrm>
                                <a:off x="346680" y="180360"/>
                                <a:ext cx="199836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85" name=""/>
                            <wps:cNvSpPr/>
                            <wps:spPr>
                              <a:xfrm>
                                <a:off x="613440" y="13788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86" name=""/>
                            <wps:cNvSpPr/>
                            <wps:spPr>
                              <a:xfrm>
                                <a:off x="995040" y="14652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87" name=""/>
                            <wps:cNvSpPr/>
                            <wps:spPr>
                              <a:xfrm>
                                <a:off x="10224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44640" y="34200"/>
                              <a:ext cx="2355120" cy="852120"/>
                            </a:xfrm>
                          </wpg:grpSpPr>
                          <wps:wsp>
                            <wps:cNvPr id="88" name=""/>
                            <wps:cNvSpPr/>
                            <wps:spPr>
                              <a:xfrm>
                                <a:off x="258840" y="34020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89" name=""/>
                            <wps:cNvSpPr/>
                            <wps:spPr>
                              <a:xfrm>
                                <a:off x="19800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90" name=""/>
                            <wps:cNvSpPr/>
                            <wps:spPr>
                              <a:xfrm>
                                <a:off x="67680" y="231120"/>
                                <a:ext cx="62604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91" name=""/>
                            <wps:cNvSpPr/>
                            <wps:spPr>
                              <a:xfrm>
                                <a:off x="116640" y="52452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92" name=""/>
                            <wps:cNvSpPr/>
                            <wps:spPr>
                              <a:xfrm>
                                <a:off x="0" y="57672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93" name=""/>
                            <wps:cNvSpPr/>
                            <wps:spPr>
                              <a:xfrm>
                                <a:off x="111600" y="508680"/>
                                <a:ext cx="34344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94" name=""/>
                            <wps:cNvSpPr/>
                            <wps:spPr>
                              <a:xfrm>
                                <a:off x="72720" y="408240"/>
                                <a:ext cx="41832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95" name=""/>
                            <wps:cNvSpPr/>
                            <wps:spPr>
                              <a:xfrm>
                                <a:off x="21492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96" name=""/>
                            <wps:cNvSpPr/>
                            <wps:spPr>
                              <a:xfrm>
                                <a:off x="77904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97" name=""/>
                            <wps:cNvSpPr/>
                            <wps:spPr>
                              <a:xfrm>
                                <a:off x="89028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98" name=""/>
                            <wps:cNvSpPr/>
                            <wps:spPr>
                              <a:xfrm>
                                <a:off x="1097640" y="2430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99" name=""/>
                            <wps:cNvSpPr/>
                            <wps:spPr>
                              <a:xfrm>
                                <a:off x="1479960" y="243000"/>
                                <a:ext cx="27936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00" name=""/>
                            <wps:cNvSpPr/>
                            <wps:spPr>
                              <a:xfrm>
                                <a:off x="1749240" y="19188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01" name=""/>
                            <wps:cNvSpPr/>
                            <wps:spPr>
                              <a:xfrm>
                                <a:off x="345960" y="17964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02" name=""/>
                            <wps:cNvSpPr/>
                            <wps:spPr>
                              <a:xfrm>
                                <a:off x="61380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03" name=""/>
                            <wps:cNvSpPr/>
                            <wps:spPr>
                              <a:xfrm>
                                <a:off x="992880" y="14616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04" name=""/>
                            <wps:cNvSpPr/>
                            <wps:spPr>
                              <a:xfrm>
                                <a:off x="10080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27360" y="24480"/>
                              <a:ext cx="2356560" cy="853560"/>
                            </a:xfrm>
                          </wpg:grpSpPr>
                          <wps:wsp>
                            <wps:cNvPr id="105" name=""/>
                            <wps:cNvSpPr/>
                            <wps:spPr>
                              <a:xfrm>
                                <a:off x="259200" y="341640"/>
                                <a:ext cx="4392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106" name=""/>
                            <wps:cNvSpPr/>
                            <wps:spPr>
                              <a:xfrm>
                                <a:off x="197280" y="44208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107" name=""/>
                            <wps:cNvSpPr/>
                            <wps:spPr>
                              <a:xfrm>
                                <a:off x="65520" y="23148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108" name=""/>
                            <wps:cNvSpPr/>
                            <wps:spPr>
                              <a:xfrm>
                                <a:off x="118080" y="52416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109" name=""/>
                            <wps:cNvSpPr/>
                            <wps:spPr>
                              <a:xfrm>
                                <a:off x="0" y="576000"/>
                                <a:ext cx="560880" cy="3312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110" name=""/>
                            <wps:cNvSpPr/>
                            <wps:spPr>
                              <a:xfrm>
                                <a:off x="10980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111" name=""/>
                            <wps:cNvSpPr/>
                            <wps:spPr>
                              <a:xfrm>
                                <a:off x="74880" y="40860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12" name=""/>
                            <wps:cNvSpPr/>
                            <wps:spPr>
                              <a:xfrm>
                                <a:off x="215280" y="44208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13" name=""/>
                            <wps:cNvSpPr/>
                            <wps:spPr>
                              <a:xfrm>
                                <a:off x="778320" y="24480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14" name=""/>
                            <wps:cNvSpPr/>
                            <wps:spPr>
                              <a:xfrm>
                                <a:off x="889560" y="2448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15" name=""/>
                            <wps:cNvSpPr/>
                            <wps:spPr>
                              <a:xfrm>
                                <a:off x="1099800" y="2448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16" name=""/>
                            <wps:cNvSpPr/>
                            <wps:spPr>
                              <a:xfrm>
                                <a:off x="1479600" y="2448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17" name=""/>
                            <wps:cNvSpPr/>
                            <wps:spPr>
                              <a:xfrm>
                                <a:off x="1749960" y="19332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18" name=""/>
                            <wps:cNvSpPr/>
                            <wps:spPr>
                              <a:xfrm>
                                <a:off x="345240" y="18000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19" name=""/>
                            <wps:cNvSpPr/>
                            <wps:spPr>
                              <a:xfrm>
                                <a:off x="61344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20" name=""/>
                            <wps:cNvSpPr/>
                            <wps:spPr>
                              <a:xfrm>
                                <a:off x="994320" y="14688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21" name=""/>
                            <wps:cNvSpPr/>
                            <wps:spPr>
                              <a:xfrm>
                                <a:off x="10080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17640" y="9360"/>
                              <a:ext cx="2356560" cy="852840"/>
                            </a:xfrm>
                          </wpg:grpSpPr>
                          <wps:wsp>
                            <wps:cNvPr id="122" name=""/>
                            <wps:cNvSpPr/>
                            <wps:spPr>
                              <a:xfrm>
                                <a:off x="25848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123" name=""/>
                            <wps:cNvSpPr/>
                            <wps:spPr>
                              <a:xfrm>
                                <a:off x="198360" y="44280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124" name=""/>
                            <wps:cNvSpPr/>
                            <wps:spPr>
                              <a:xfrm>
                                <a:off x="66240" y="232560"/>
                                <a:ext cx="62604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125" name=""/>
                            <wps:cNvSpPr/>
                            <wps:spPr>
                              <a:xfrm>
                                <a:off x="116280" y="52380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126" name=""/>
                            <wps:cNvSpPr/>
                            <wps:spPr>
                              <a:xfrm>
                                <a:off x="0" y="576000"/>
                                <a:ext cx="560880" cy="3312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127" name=""/>
                            <wps:cNvSpPr/>
                            <wps:spPr>
                              <a:xfrm>
                                <a:off x="110520" y="508680"/>
                                <a:ext cx="34344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128" name=""/>
                            <wps:cNvSpPr/>
                            <wps:spPr>
                              <a:xfrm>
                                <a:off x="73800" y="40896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29" name=""/>
                            <wps:cNvSpPr/>
                            <wps:spPr>
                              <a:xfrm>
                                <a:off x="214920" y="44280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30" name=""/>
                            <wps:cNvSpPr/>
                            <wps:spPr>
                              <a:xfrm>
                                <a:off x="777960" y="24372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31" name=""/>
                            <wps:cNvSpPr/>
                            <wps:spPr>
                              <a:xfrm>
                                <a:off x="889920" y="243720"/>
                                <a:ext cx="21708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32" name=""/>
                            <wps:cNvSpPr/>
                            <wps:spPr>
                              <a:xfrm>
                                <a:off x="1097280" y="24372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33" name=""/>
                            <wps:cNvSpPr/>
                            <wps:spPr>
                              <a:xfrm>
                                <a:off x="1479600" y="243720"/>
                                <a:ext cx="27936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34" name=""/>
                            <wps:cNvSpPr/>
                            <wps:spPr>
                              <a:xfrm>
                                <a:off x="1749600" y="19260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35" name=""/>
                            <wps:cNvSpPr/>
                            <wps:spPr>
                              <a:xfrm>
                                <a:off x="346320" y="17964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36" name=""/>
                            <wps:cNvSpPr/>
                            <wps:spPr>
                              <a:xfrm>
                                <a:off x="61344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37" name=""/>
                            <wps:cNvSpPr/>
                            <wps:spPr>
                              <a:xfrm>
                                <a:off x="994680" y="1472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38" name=""/>
                            <wps:cNvSpPr/>
                            <wps:spPr>
                              <a:xfrm>
                                <a:off x="993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0" y="0"/>
                              <a:ext cx="2356560" cy="852840"/>
                            </a:xfrm>
                          </wpg:grpSpPr>
                          <wps:wsp>
                            <wps:cNvPr id="139" name=""/>
                            <wps:cNvSpPr/>
                            <wps:spPr>
                              <a:xfrm>
                                <a:off x="26028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ffffff"/>
                              </a:solidFill>
                              <a:ln w="12600">
                                <a:solidFill>
                                  <a:srgbClr val="ffffff"/>
                                </a:solidFill>
                                <a:round/>
                              </a:ln>
                            </wps:spPr>
                            <wps:style>
                              <a:lnRef idx="0"/>
                              <a:fillRef idx="0"/>
                              <a:effectRef idx="0"/>
                              <a:fontRef idx="minor"/>
                            </wps:style>
                            <wps:bodyPr/>
                          </wps:wsp>
                          <wps:wsp>
                            <wps:cNvPr id="140" name=""/>
                            <wps:cNvSpPr/>
                            <wps:spPr>
                              <a:xfrm>
                                <a:off x="198720" y="44172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ffffff"/>
                              </a:solidFill>
                              <a:ln w="12600">
                                <a:solidFill>
                                  <a:srgbClr val="ffffff"/>
                                </a:solidFill>
                                <a:round/>
                              </a:ln>
                            </wps:spPr>
                            <wps:style>
                              <a:lnRef idx="0"/>
                              <a:fillRef idx="0"/>
                              <a:effectRef idx="0"/>
                              <a:fontRef idx="minor"/>
                            </wps:style>
                            <wps:bodyPr/>
                          </wps:wsp>
                          <wps:wsp>
                            <wps:cNvPr id="141" name=""/>
                            <wps:cNvSpPr/>
                            <wps:spPr>
                              <a:xfrm>
                                <a:off x="67320" y="23148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ffffff"/>
                              </a:solidFill>
                              <a:ln w="12600">
                                <a:solidFill>
                                  <a:srgbClr val="ffffff"/>
                                </a:solidFill>
                                <a:round/>
                              </a:ln>
                            </wps:spPr>
                            <wps:style>
                              <a:lnRef idx="0"/>
                              <a:fillRef idx="0"/>
                              <a:effectRef idx="0"/>
                              <a:fontRef idx="minor"/>
                            </wps:style>
                            <wps:bodyPr/>
                          </wps:wsp>
                          <wps:wsp>
                            <wps:cNvPr id="142" name=""/>
                            <wps:cNvSpPr/>
                            <wps:spPr>
                              <a:xfrm>
                                <a:off x="117360" y="52452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ffffff"/>
                              </a:solidFill>
                              <a:ln w="12600">
                                <a:solidFill>
                                  <a:srgbClr val="ffffff"/>
                                </a:solidFill>
                                <a:round/>
                              </a:ln>
                            </wps:spPr>
                            <wps:style>
                              <a:lnRef idx="0"/>
                              <a:fillRef idx="0"/>
                              <a:effectRef idx="0"/>
                              <a:fontRef idx="minor"/>
                            </wps:style>
                            <wps:bodyPr/>
                          </wps:wsp>
                          <wps:wsp>
                            <wps:cNvPr id="143" name=""/>
                            <wps:cNvSpPr/>
                            <wps:spPr>
                              <a:xfrm>
                                <a:off x="0" y="57528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ffffff"/>
                              </a:solidFill>
                              <a:ln w="12600">
                                <a:solidFill>
                                  <a:srgbClr val="ffffff"/>
                                </a:solidFill>
                                <a:round/>
                              </a:ln>
                            </wps:spPr>
                            <wps:style>
                              <a:lnRef idx="0"/>
                              <a:fillRef idx="0"/>
                              <a:effectRef idx="0"/>
                              <a:fontRef idx="minor"/>
                            </wps:style>
                            <wps:bodyPr/>
                          </wps:wsp>
                          <wps:wsp>
                            <wps:cNvPr id="144" name=""/>
                            <wps:cNvSpPr/>
                            <wps:spPr>
                              <a:xfrm>
                                <a:off x="11232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ffffff"/>
                              </a:solidFill>
                              <a:ln w="12600">
                                <a:solidFill>
                                  <a:srgbClr val="ffffff"/>
                                </a:solidFill>
                                <a:round/>
                              </a:ln>
                            </wps:spPr>
                            <wps:style>
                              <a:lnRef idx="0"/>
                              <a:fillRef idx="0"/>
                              <a:effectRef idx="0"/>
                              <a:fontRef idx="minor"/>
                            </wps:style>
                            <wps:bodyPr/>
                          </wps:wsp>
                          <wps:wsp>
                            <wps:cNvPr id="145"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ffffff"/>
                              </a:solidFill>
                              <a:ln w="12600">
                                <a:solidFill>
                                  <a:srgbClr val="ffffff"/>
                                </a:solidFill>
                                <a:round/>
                              </a:ln>
                            </wps:spPr>
                            <wps:style>
                              <a:lnRef idx="0"/>
                              <a:fillRef idx="0"/>
                              <a:effectRef idx="0"/>
                              <a:fontRef idx="minor"/>
                            </wps:style>
                            <wps:bodyPr/>
                          </wps:wsp>
                          <wps:wsp>
                            <wps:cNvPr id="146" name=""/>
                            <wps:cNvSpPr/>
                            <wps:spPr>
                              <a:xfrm>
                                <a:off x="216000" y="44172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ffffff"/>
                              </a:solidFill>
                              <a:ln w="12600">
                                <a:solidFill>
                                  <a:srgbClr val="ffffff"/>
                                </a:solidFill>
                                <a:round/>
                              </a:ln>
                            </wps:spPr>
                            <wps:style>
                              <a:lnRef idx="0"/>
                              <a:fillRef idx="0"/>
                              <a:effectRef idx="0"/>
                              <a:fontRef idx="minor"/>
                            </wps:style>
                            <wps:bodyPr/>
                          </wps:wsp>
                          <wps:wsp>
                            <wps:cNvPr id="147" name=""/>
                            <wps:cNvSpPr/>
                            <wps:spPr>
                              <a:xfrm>
                                <a:off x="779760" y="24372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ffffff"/>
                              </a:solidFill>
                              <a:ln w="12600">
                                <a:solidFill>
                                  <a:srgbClr val="ffffff"/>
                                </a:solidFill>
                                <a:round/>
                              </a:ln>
                            </wps:spPr>
                            <wps:style>
                              <a:lnRef idx="0"/>
                              <a:fillRef idx="0"/>
                              <a:effectRef idx="0"/>
                              <a:fontRef idx="minor"/>
                            </wps:style>
                            <wps:bodyPr/>
                          </wps:wsp>
                          <wps:wsp>
                            <wps:cNvPr id="148" name=""/>
                            <wps:cNvSpPr/>
                            <wps:spPr>
                              <a:xfrm>
                                <a:off x="889560" y="24372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ffffff"/>
                              </a:solidFill>
                              <a:ln w="12600">
                                <a:solidFill>
                                  <a:srgbClr val="ffffff"/>
                                </a:solidFill>
                                <a:round/>
                              </a:ln>
                            </wps:spPr>
                            <wps:style>
                              <a:lnRef idx="0"/>
                              <a:fillRef idx="0"/>
                              <a:effectRef idx="0"/>
                              <a:fontRef idx="minor"/>
                            </wps:style>
                            <wps:bodyPr/>
                          </wps:wsp>
                          <wps:wsp>
                            <wps:cNvPr id="149" name=""/>
                            <wps:cNvSpPr/>
                            <wps:spPr>
                              <a:xfrm>
                                <a:off x="1099800" y="24372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ffffff"/>
                              </a:solidFill>
                              <a:ln w="12600">
                                <a:solidFill>
                                  <a:srgbClr val="ffffff"/>
                                </a:solidFill>
                                <a:round/>
                              </a:ln>
                            </wps:spPr>
                            <wps:style>
                              <a:lnRef idx="0"/>
                              <a:fillRef idx="0"/>
                              <a:effectRef idx="0"/>
                              <a:fontRef idx="minor"/>
                            </wps:style>
                            <wps:bodyPr/>
                          </wps:wsp>
                          <wps:wsp>
                            <wps:cNvPr id="150" name=""/>
                            <wps:cNvSpPr/>
                            <wps:spPr>
                              <a:xfrm>
                                <a:off x="1479600" y="24372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ffffff"/>
                              </a:solidFill>
                              <a:ln w="12600">
                                <a:solidFill>
                                  <a:srgbClr val="ffffff"/>
                                </a:solidFill>
                                <a:round/>
                              </a:ln>
                            </wps:spPr>
                            <wps:style>
                              <a:lnRef idx="0"/>
                              <a:fillRef idx="0"/>
                              <a:effectRef idx="0"/>
                              <a:fontRef idx="minor"/>
                            </wps:style>
                            <wps:bodyPr/>
                          </wps:wsp>
                          <wps:wsp>
                            <wps:cNvPr id="151" name=""/>
                            <wps:cNvSpPr/>
                            <wps:spPr>
                              <a:xfrm>
                                <a:off x="1749960" y="191520"/>
                                <a:ext cx="165240" cy="344880"/>
                              </a:xfrm>
                              <a:custGeom>
                                <a:avLst/>
                                <a:gdLst/>
                                <a:ahLst/>
                                <a:rect l="l" t="t" r="r" b="b"/>
                                <a:pathLst>
                                  <a:path w="20000" h="20000">
                                    <a:moveTo>
                                      <a:pt x="11724" y="0"/>
                                    </a:moveTo>
                                    <a:lnTo>
                                      <a:pt x="0" y="19963"/>
                                    </a:lnTo>
                                    <a:lnTo>
                                      <a:pt x="8659" y="19963"/>
                                    </a:lnTo>
                                    <a:lnTo>
                                      <a:pt x="19923" y="0"/>
                                    </a:lnTo>
                                  </a:path>
                                </a:pathLst>
                              </a:custGeom>
                              <a:solidFill>
                                <a:srgbClr val="ffffff"/>
                              </a:solidFill>
                              <a:ln w="12600">
                                <a:solidFill>
                                  <a:srgbClr val="ffffff"/>
                                </a:solidFill>
                                <a:round/>
                              </a:ln>
                            </wps:spPr>
                            <wps:style>
                              <a:lnRef idx="0"/>
                              <a:fillRef idx="0"/>
                              <a:effectRef idx="0"/>
                              <a:fontRef idx="minor"/>
                            </wps:style>
                            <wps:bodyPr/>
                          </wps:wsp>
                          <wps:wsp>
                            <wps:cNvPr id="152" name=""/>
                            <wps:cNvSpPr/>
                            <wps:spPr>
                              <a:xfrm>
                                <a:off x="348120" y="17964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ffffff"/>
                              </a:solidFill>
                              <a:ln w="12600">
                                <a:solidFill>
                                  <a:srgbClr val="ffffff"/>
                                </a:solidFill>
                                <a:round/>
                              </a:ln>
                            </wps:spPr>
                            <wps:style>
                              <a:lnRef idx="0"/>
                              <a:fillRef idx="0"/>
                              <a:effectRef idx="0"/>
                              <a:fontRef idx="minor"/>
                            </wps:style>
                            <wps:bodyPr/>
                          </wps:wsp>
                          <wps:wsp>
                            <wps:cNvPr id="153" name=""/>
                            <wps:cNvSpPr/>
                            <wps:spPr>
                              <a:xfrm>
                                <a:off x="61416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ffffff"/>
                              </a:solidFill>
                              <a:ln w="12600">
                                <a:solidFill>
                                  <a:srgbClr val="ffffff"/>
                                </a:solidFill>
                                <a:round/>
                              </a:ln>
                            </wps:spPr>
                            <wps:style>
                              <a:lnRef idx="0"/>
                              <a:fillRef idx="0"/>
                              <a:effectRef idx="0"/>
                              <a:fontRef idx="minor"/>
                            </wps:style>
                            <wps:bodyPr/>
                          </wps:wsp>
                          <wps:wsp>
                            <wps:cNvPr id="154" name=""/>
                            <wps:cNvSpPr/>
                            <wps:spPr>
                              <a:xfrm>
                                <a:off x="994320" y="14580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ffffff"/>
                              </a:solidFill>
                              <a:ln w="12600">
                                <a:solidFill>
                                  <a:srgbClr val="ffffff"/>
                                </a:solidFill>
                                <a:round/>
                              </a:ln>
                            </wps:spPr>
                            <wps:style>
                              <a:lnRef idx="0"/>
                              <a:fillRef idx="0"/>
                              <a:effectRef idx="0"/>
                              <a:fontRef idx="minor"/>
                            </wps:style>
                            <wps:bodyPr/>
                          </wps:wsp>
                          <wps:wsp>
                            <wps:cNvPr id="155" name=""/>
                            <wps:cNvSpPr/>
                            <wps:spPr>
                              <a:xfrm>
                                <a:off x="10224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ffffff"/>
                              </a:solidFill>
                              <a:ln w="12600">
                                <a:solidFill>
                                  <a:srgbClr val="ffffff"/>
                                </a:solidFill>
                                <a:round/>
                              </a:ln>
                            </wps:spPr>
                            <wps:style>
                              <a:lnRef idx="0"/>
                              <a:fillRef idx="0"/>
                              <a:effectRef idx="0"/>
                              <a:fontRef idx="minor"/>
                            </wps:style>
                            <wps:bodyPr/>
                          </wps:wsp>
                        </wpg:grpSp>
                      </wpg:grpSp>
                      <wps:wsp>
                        <wps:cNvPr id="156" name=""/>
                        <wps:cNvSpPr/>
                        <wps:spPr>
                          <a:xfrm>
                            <a:off x="141120" y="111240"/>
                            <a:ext cx="2166120" cy="33588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spacing w:lineRule="atLeast" w:line="240"/>
                                <w:rPr/>
                              </w:pPr>
                              <w:r>
                                <w:rPr>
                                  <w:kern w:val="2"/>
                                  <w:sz w:val="40"/>
                                  <w:b/>
                                  <w:szCs w:val="20"/>
                                  <w:rFonts w:ascii="Times New Roman CYR" w:hAnsi="Times New Roman CYR" w:eastAsia="Times New Roman" w:cs="Times New Roman"/>
                                  <w:color w:val="auto"/>
                                  <w:lang w:val="ru-RU" w:bidi="ar-SA"/>
                                </w:rPr>
                                <w:t>OOO «ЛАМЕТ</w:t>
                              </w:r>
                              <w:r>
                                <w:rPr>
                                  <w:kern w:val="2"/>
                                  <w:sz w:val="40"/>
                                  <w:b/>
                                  <w:szCs w:val="20"/>
                                  <w:rFonts w:eastAsia="Times New Roman" w:ascii="Arial" w:hAnsi="Arial" w:cs="Arial"/>
                                  <w:color w:val="auto"/>
                                  <w:lang w:val="ru-RU" w:bidi="ar-SA"/>
                                </w:rPr>
                                <w:t>»</w:t>
                              </w:r>
                            </w:p>
                          </w:txbxContent>
                        </wps:txbx>
                        <wps:bodyPr lIns="12600" rIns="12600" tIns="12600" bIns="12600" anchor="t">
                          <a:noAutofit/>
                        </wps:bodyPr>
                      </wps:wsp>
                      <wps:wsp>
                        <wps:cNvPr id="157" name=""/>
                        <wps:cNvSpPr/>
                        <wps:spPr>
                          <a:xfrm>
                            <a:off x="231120" y="435600"/>
                            <a:ext cx="1893600" cy="28692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28"/>
                                  <w:i/>
                                  <w:szCs w:val="20"/>
                                  <w:rFonts w:ascii="Times New Roman CYR" w:hAnsi="Times New Roman CYR" w:eastAsia="Times New Roman" w:cs="Times New Roman"/>
                                  <w:color w:val="auto"/>
                                  <w:lang w:val="ru-RU" w:bidi="ar-SA"/>
                                </w:rPr>
                                <w:t>Лазеры  и  метрология</w:t>
                              </w:r>
                            </w:p>
                          </w:txbxContent>
                        </wps:txbx>
                        <wps:bodyPr lIns="12600" rIns="12600" tIns="12600" bIns="12600" anchor="t">
                          <a:noAutofit/>
                        </wps:bodyPr>
                      </wps:wsp>
                      <wps:wsp>
                        <wps:cNvPr id="158" name=""/>
                        <wps:cNvSpPr/>
                        <wps:spPr>
                          <a:xfrm>
                            <a:off x="4732560" y="117360"/>
                            <a:ext cx="1572120" cy="32184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40"/>
                                  <w:b/>
                                  <w:szCs w:val="20"/>
                                  <w:rFonts w:ascii="Times New Roman CYR" w:hAnsi="Times New Roman CYR" w:eastAsia="Times New Roman" w:cs="Times New Roman"/>
                                  <w:color w:val="auto"/>
                                  <w:lang w:val="en-US" w:bidi="ar-SA"/>
                                </w:rPr>
                                <w:t>LAMET Ltd</w:t>
                              </w:r>
                            </w:p>
                          </w:txbxContent>
                        </wps:txbx>
                        <wps:bodyPr lIns="12600" rIns="12600" tIns="12600" bIns="12600" anchor="t">
                          <a:noAutofit/>
                        </wps:bodyPr>
                      </wps:wsp>
                      <wps:wsp>
                        <wps:cNvPr id="159" name=""/>
                        <wps:cNvSpPr/>
                        <wps:spPr>
                          <a:xfrm>
                            <a:off x="4739760" y="435600"/>
                            <a:ext cx="1635120" cy="23796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28"/>
                                  <w:i/>
                                  <w:szCs w:val="20"/>
                                  <w:rFonts w:ascii="Times New Roman CYR" w:hAnsi="Times New Roman CYR" w:eastAsia="Times New Roman" w:cs="Times New Roman"/>
                                  <w:color w:val="auto"/>
                                  <w:lang w:val="en-US" w:bidi="ar-SA"/>
                                </w:rPr>
                                <w:t>Lasers  &amp;  Metrology</w:t>
                              </w:r>
                            </w:p>
                          </w:txbxContent>
                        </wps:txbx>
                        <wps:bodyPr lIns="12600" rIns="12600" tIns="12600" bIns="12600" anchor="t">
                          <a:noAutofit/>
                        </wps:bodyPr>
                      </wps:wsp>
                      <wps:wsp>
                        <wps:cNvPr id="160" name=""/>
                        <wps:cNvSpPr/>
                        <wps:spPr>
                          <a:xfrm>
                            <a:off x="97920" y="680760"/>
                            <a:ext cx="2228040" cy="608400"/>
                          </a:xfrm>
                          <a:prstGeom prst="roundRect">
                            <a:avLst>
                              <a:gd name="adj" fmla="val 16667"/>
                            </a:avLst>
                          </a:prstGeom>
                          <a:noFill/>
                          <a:ln w="0">
                            <a:noFill/>
                          </a:ln>
                        </wps:spPr>
                        <wps:style>
                          <a:lnRef idx="0"/>
                          <a:fillRef idx="0"/>
                          <a:effectRef idx="0"/>
                          <a:fontRef idx="minor"/>
                        </wps:style>
                        <wps:txbx>
                          <w:txbxContent>
                            <w:p>
                              <w:pPr>
                                <w:overflowPunct w:val="false"/>
                                <w:bidi w:val="0"/>
                                <w:jc w:val="center"/>
                                <w:rPr/>
                              </w:pPr>
                              <w:r>
                                <w:rPr>
                                  <w:kern w:val="2"/>
                                  <w:sz w:val="18"/>
                                  <w:szCs w:val="20"/>
                                  <w:rFonts w:ascii="Times New Roman CYR" w:hAnsi="Times New Roman CYR" w:eastAsia="Times New Roman" w:cs="Times New Roman"/>
                                  <w:color w:val="auto"/>
                                  <w:lang w:val="ru-RU" w:bidi="ar-SA"/>
                                </w:rPr>
                                <w:t>107014, Москва,</w:t>
                              </w:r>
                            </w:p>
                            <w:p>
                              <w:pPr>
                                <w:overflowPunct w:val="false"/>
                                <w:bidi w:val="0"/>
                                <w:jc w:val="center"/>
                                <w:rPr/>
                              </w:pPr>
                              <w:r>
                                <w:rPr>
                                  <w:kern w:val="2"/>
                                  <w:sz w:val="18"/>
                                  <w:szCs w:val="20"/>
                                  <w:rFonts w:ascii="Times New Roman CYR" w:hAnsi="Times New Roman CYR" w:eastAsia="Times New Roman" w:cs="Times New Roman"/>
                                  <w:color w:val="auto"/>
                                  <w:lang w:val="ru-RU" w:bidi="ar-SA"/>
                                </w:rPr>
                                <w:t>3-я Сокольническая ул., д.1, 120</w:t>
                              </w:r>
                            </w:p>
                            <w:p>
                              <w:pPr>
                                <w:overflowPunct w:val="false"/>
                                <w:bidi w:val="0"/>
                                <w:jc w:val="center"/>
                                <w:rPr/>
                              </w:pPr>
                              <w:r>
                                <w:rPr>
                                  <w:kern w:val="2"/>
                                  <w:sz w:val="18"/>
                                  <w:szCs w:val="20"/>
                                  <w:rFonts w:ascii="Times New Roman CYR" w:hAnsi="Times New Roman CYR" w:eastAsia="Times New Roman" w:cs="Times New Roman"/>
                                  <w:color w:val="auto"/>
                                  <w:lang w:val="ru-RU" w:bidi="ar-SA"/>
                                </w:rPr>
                                <w:t>тел.: (495) 490-90-10 факс: (499) 269-65-55</w:t>
                              </w:r>
                            </w:p>
                          </w:txbxContent>
                        </wps:txbx>
                        <wps:bodyPr lIns="12600" rIns="12600" tIns="12600" bIns="12600" anchor="t">
                          <a:noAutofit/>
                        </wps:bodyPr>
                      </wps:wsp>
                      <wps:wsp>
                        <wps:cNvPr id="161" name=""/>
                        <wps:cNvSpPr/>
                        <wps:spPr>
                          <a:xfrm>
                            <a:off x="4249440" y="689040"/>
                            <a:ext cx="2126160" cy="601200"/>
                          </a:xfrm>
                          <a:prstGeom prst="roundRect">
                            <a:avLst>
                              <a:gd name="adj" fmla="val 16667"/>
                            </a:avLst>
                          </a:prstGeom>
                          <a:noFill/>
                          <a:ln w="0">
                            <a:noFill/>
                          </a:ln>
                        </wps:spPr>
                        <wps:style>
                          <a:lnRef idx="0"/>
                          <a:fillRef idx="0"/>
                          <a:effectRef idx="0"/>
                          <a:fontRef idx="minor"/>
                        </wps:style>
                        <wps:txbx>
                          <w:txbxContent>
                            <w:p>
                              <w:pPr>
                                <w:overflowPunct w:val="false"/>
                                <w:bidi w:val="0"/>
                                <w:jc w:val="center"/>
                                <w:rPr/>
                              </w:pPr>
                              <w:r>
                                <w:rPr>
                                  <w:kern w:val="2"/>
                                  <w:sz w:val="18"/>
                                  <w:szCs w:val="20"/>
                                  <w:rFonts w:ascii="Times New Roman CYR" w:hAnsi="Times New Roman CYR" w:eastAsia="Times New Roman" w:cs="Times New Roman"/>
                                  <w:color w:val="auto"/>
                                  <w:lang w:val="en-US" w:bidi="ar-SA"/>
                                </w:rPr>
                                <w:t>1</w:t>
                              </w:r>
                              <w:r>
                                <w:rPr>
                                  <w:kern w:val="2"/>
                                  <w:sz w:val="18"/>
                                  <w:szCs w:val="20"/>
                                  <w:rFonts w:ascii="Times New Roman CYR" w:hAnsi="Times New Roman CYR" w:eastAsia="Times New Roman" w:cs="Times New Roman"/>
                                  <w:color w:val="auto"/>
                                  <w:lang w:bidi="ar-SA" w:val="ru-RU"/>
                                </w:rPr>
                                <w:t>07014</w:t>
                              </w:r>
                              <w:r>
                                <w:rPr>
                                  <w:kern w:val="2"/>
                                  <w:sz w:val="18"/>
                                  <w:szCs w:val="20"/>
                                  <w:rFonts w:ascii="Times New Roman CYR" w:hAnsi="Times New Roman CYR" w:eastAsia="Times New Roman" w:cs="Times New Roman"/>
                                  <w:color w:val="auto"/>
                                  <w:lang w:bidi="ar-SA" w:val="en-US"/>
                                </w:rPr>
                                <w:t>, Moscow</w:t>
                              </w:r>
                            </w:p>
                            <w:p>
                              <w:pPr>
                                <w:overflowPunct w:val="false"/>
                                <w:bidi w:val="0"/>
                                <w:jc w:val="center"/>
                                <w:rPr/>
                              </w:pPr>
                              <w:r>
                                <w:rPr>
                                  <w:kern w:val="2"/>
                                  <w:sz w:val="18"/>
                                  <w:szCs w:val="20"/>
                                  <w:rFonts w:ascii="Times New Roman CYR" w:hAnsi="Times New Roman CYR" w:eastAsia="Times New Roman" w:cs="Times New Roman"/>
                                  <w:color w:val="auto"/>
                                  <w:lang w:val="en-US" w:bidi="ar-SA"/>
                                </w:rPr>
                                <w:t>3 Sokolnicheskaya street, 1, 120</w:t>
                              </w:r>
                            </w:p>
                            <w:p>
                              <w:pPr>
                                <w:overflowPunct w:val="false"/>
                                <w:bidi w:val="0"/>
                                <w:jc w:val="center"/>
                                <w:rPr/>
                              </w:pPr>
                              <w:r>
                                <w:rPr>
                                  <w:kern w:val="2"/>
                                  <w:sz w:val="18"/>
                                  <w:szCs w:val="20"/>
                                  <w:rFonts w:ascii="Times New Roman CYR" w:hAnsi="Times New Roman CYR" w:eastAsia="Times New Roman" w:cs="Times New Roman"/>
                                  <w:color w:val="auto"/>
                                  <w:lang w:val="en-US" w:bidi="ar-SA"/>
                                </w:rPr>
                                <w:t>tel.: (495) 490-90-10 fax: (499) 269-65-55</w:t>
                              </w:r>
                            </w:p>
                          </w:txbxContent>
                        </wps:txbx>
                        <wps:bodyPr lIns="12600" rIns="12600" tIns="12600" bIns="12600" anchor="t">
                          <a:noAutofit/>
                        </wps:bodyPr>
                      </wps:wsp>
                    </wpg:wgp>
                  </a:graphicData>
                </a:graphic>
              </wp:anchor>
            </w:drawing>
          </mc:Choice>
          <mc:Fallback>
            <w:pict>
              <v:group id="shape_0" style="position:absolute;margin-left:16.1pt;margin-top:-15.55pt;width:511.55pt;height:101.6pt" coordorigin="322,-311" coordsize="10231,2032">
                <v:roundrect id="shape_0" fillcolor="#dfdfdf" stroked="t" o:allowincell="f" style="position:absolute;left:322;top:-311;width:10230;height:1859;mso-wrap-style:none;v-text-anchor:middle">
                  <v:fill o:detectmouseclick="t" type="solid" color2="#202020"/>
                  <v:stroke color="white" weight="12600" joinstyle="miter" endcap="flat"/>
                  <w10:wrap type="none"/>
                </v:roundrect>
                <v:group id="shape_0" style="position:absolute;left:3710;top:-102;width:3839;height:1463">
                  <v:group id="shape_0" style="position:absolute;left:3836;top:18;width:3713;height:1344">
                    <v:shape id="shape_0" coordsize="20000,20000" path="m4000,0l19714,0l17143,19975l0,19975l2857,0l19714,0e" fillcolor="black" stroked="t" o:allowincell="f" style="position:absolute;left:4245;top:556;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50;top:713;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42;top:383;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22;top:843;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36;top:925;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4012;top:819;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55;top:661;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76;top:713;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62;top:401;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39;top:401;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68;top:401;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67;top:401;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94;top:321;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83;top:300;width:3146;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803;top:234;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404;top:248;width:2144;height:76;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95;top:18;width:3208;height:835;mso-wrap-style:none;v-text-anchor:middle">
                      <v:fill o:detectmouseclick="t" type="solid" color2="white"/>
                      <v:stroke color="black" weight="12600" joinstyle="round" endcap="flat"/>
                      <w10:wrap type="none"/>
                    </v:shape>
                  </v:group>
                  <v:group id="shape_0" style="position:absolute;left:3836;top:3;width:3713;height:1343">
                    <v:shape id="shape_0" coordsize="20000,20000" path="m4000,0l19714,0l17143,19975l0,19975l2857,0l19714,0e" fillcolor="black" stroked="t" o:allowincell="f" style="position:absolute;left:4245;top:54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50;top:699;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41;top:369;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22;top:828;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36;top:910;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4012;top:804;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55;top:646;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76;top:699;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62;top:386;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39;top:386;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68;top:386;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67;top:386;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94;top:305;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83;top:286;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803;top:219;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404;top:234;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95;top:3;width:3208;height:835;mso-wrap-style:none;v-text-anchor:middle">
                      <v:fill o:detectmouseclick="t" type="solid" color2="white"/>
                      <v:stroke color="black" weight="12600" joinstyle="round" endcap="flat"/>
                      <w10:wrap type="none"/>
                    </v:shape>
                  </v:group>
                  <v:group id="shape_0" style="position:absolute;left:3822;top:-9;width:3711;height:1343">
                    <v:shape id="shape_0" coordsize="20000,20000" path="m4000,0l19714,0l17143,19975l0,19975l2857,0l19714,0e" fillcolor="black" stroked="t" o:allowincell="f" style="position:absolute;left:4230;top:528;width:68;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35;top:686;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26;top:354;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09;top:815;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22;top:898;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95;top:791;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39;top:633;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61;top:686;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49;top:374;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23;top:37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53;top:374;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52;top:374;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78;top:293;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69;top:272;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88;top:205;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88;top:220;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79;top:-9;width:3209;height:835;mso-wrap-style:none;v-text-anchor:middle">
                      <v:fill o:detectmouseclick="t" type="solid" color2="white"/>
                      <v:stroke color="black" weight="12600" joinstyle="round" endcap="flat"/>
                      <w10:wrap type="none"/>
                    </v:shape>
                  </v:group>
                  <v:group id="shape_0" style="position:absolute;left:3800;top:-18;width:3712;height:1341">
                    <v:shape id="shape_0" coordsize="20000,20000" path="m4000,0l19714,0l17143,19975l0,19975l2857,0l19714,0e" fillcolor="black" stroked="t" o:allowincell="f" style="position:absolute;left:4208;top:518;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13;top:677;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06;top:346;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86;top:805;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00;top:887;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76;top:782;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17;top:624;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39;top:677;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27;top:364;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02;top:36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32;top:364;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30;top:364;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56;top:283;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45;top:264;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66;top:196;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67;top:211;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60;top:-18;width:3208;height:835;mso-wrap-style:none;v-text-anchor:middle">
                      <v:fill o:detectmouseclick="t" type="solid" color2="white"/>
                      <v:stroke color="black" weight="12600" joinstyle="round" endcap="flat"/>
                      <w10:wrap type="none"/>
                    </v:shape>
                  </v:group>
                  <v:group id="shape_0" style="position:absolute;left:3794;top:-39;width:3712;height:1345">
                    <v:shape id="shape_0" coordsize="20000,20000" path="m4000,0l19714,0l17143,19975l0,19975l2857,0l19714,0e" fillcolor="black" stroked="t" o:allowincell="f" style="position:absolute;left:4202;top:50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06;top:658;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99;top:327;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79;top:786;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94;top:868;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68;top:762;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11;top:604;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34;top:658;width:244;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21;top:346;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96;top:346;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25;top:346;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24;top:346;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50;top:264;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40;top:245;width:3146;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60;top:178;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61;top:192;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55;top:-39;width:3208;height:835;mso-wrap-style:none;v-text-anchor:middle">
                      <v:fill o:detectmouseclick="t" type="solid" color2="white"/>
                      <v:stroke color="black" weight="12600" joinstyle="round" endcap="flat"/>
                      <w10:wrap type="none"/>
                    </v:shape>
                  </v:group>
                  <v:group id="shape_0" style="position:absolute;left:3780;top:-48;width:3709;height:1341">
                    <v:shape id="shape_0" coordsize="20000,20000" path="m4000,0l19714,0l17143,19975l0,19975l2857,0l19714,0e" fillcolor="black" stroked="t" o:allowincell="f" style="position:absolute;left:4188;top:488;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92;top:647;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87;top:316;width:985;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64;top:778;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80;top:860;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56;top:753;width:540;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95;top:595;width:658;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19;top:647;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07;top:334;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82;top:33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09;top:334;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11;top:334;width:439;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35;top:254;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25;top:235;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47;top:168;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44;top:182;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39;top:-48;width:3208;height:835;mso-wrap-style:none;v-text-anchor:middle">
                      <v:fill o:detectmouseclick="t" type="solid" color2="white"/>
                      <v:stroke color="black" weight="12600" joinstyle="round" endcap="flat"/>
                      <w10:wrap type="none"/>
                    </v:shape>
                  </v:group>
                  <v:group id="shape_0" style="position:absolute;left:3753;top:-63;width:3711;height:1344">
                    <v:shape id="shape_0" coordsize="20000,20000" path="m4000,0l19714,0l17143,19975l0,19975l2857,0l19714,0e" fillcolor="black" stroked="t" o:allowincell="f" style="position:absolute;left:4161;top:475;width:68;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64;top:633;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56;top:301;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39;top:762;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53;top:844;width:882;height:51;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26;top:738;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71;top:580;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092;top:633;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4979;top:322;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54;top:322;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485;top:322;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083;top:322;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09;top:241;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297;top:220;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19;top:153;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19;top:168;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12;top:-63;width:3208;height:835;mso-wrap-style:none;v-text-anchor:middle">
                      <v:fill o:detectmouseclick="t" type="solid" color2="white"/>
                      <v:stroke color="black" weight="12600" joinstyle="round" endcap="flat"/>
                      <w10:wrap type="none"/>
                    </v:shape>
                  </v:group>
                  <v:group id="shape_0" style="position:absolute;left:3738;top:-87;width:3711;height:1343">
                    <v:shape id="shape_0" coordsize="20000,20000" path="m4000,0l19714,0l17143,19975l0,19975l2857,0l19714,0e" fillcolor="black" stroked="t" o:allowincell="f" style="position:absolute;left:4145;top:45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50;top:610;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42;top:279;width:985;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21;top:738;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38;top:820;width:882;height:51;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12;top:714;width:540;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54;top:557;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076;top:610;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4963;top:297;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39;top:297;width:341;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466;top:297;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068;top:297;width:439;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493;top:216;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283;top:196;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04;top:129;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04;top:145;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894;top:-87;width:3208;height:835;mso-wrap-style:none;v-text-anchor:middle">
                      <v:fill o:detectmouseclick="t" type="solid" color2="white"/>
                      <v:stroke color="black" weight="12600" joinstyle="round" endcap="flat"/>
                      <w10:wrap type="none"/>
                    </v:shape>
                  </v:group>
                  <v:group id="shape_0" style="position:absolute;left:3710;top:-102;width:3711;height:1343">
                    <v:shape id="shape_0" coordsize="20000,20000" path="m4000,0l19714,0l17143,19975l0,19975l2857,0l19714,0e" fillcolor="white" stroked="t" o:allowincell="f" style="position:absolute;left:4120;top:435;width:69;height:805;mso-wrap-style:none;v-text-anchor:middle">
                      <v:fill o:detectmouseclick="t" type="solid" color2="black"/>
                      <v:stroke color="white" weight="12600" joinstyle="round" endcap="flat"/>
                      <w10:wrap type="none"/>
                    </v:shape>
                    <v:shape id="shape_0" coordsize="20000,20000" path="m0,18773l16705,0l19923,736l2146,19959l0,18773xe" fillcolor="white" stroked="t" o:allowincell="f" style="position:absolute;left:4023;top:594;width:259;height:488;mso-wrap-style:none;v-text-anchor:middle">
                      <v:fill o:detectmouseclick="t" type="solid" color2="black"/>
                      <v:stroke color="white" weight="12600" joinstyle="round" endcap="flat"/>
                      <w10:wrap type="none"/>
                    </v:shape>
                    <v:shape id="shape_0" coordsize="20000,20000" path="m182,19212l19230,0l19980,788l871,19977l0,19212l3749,16292e" fillcolor="white" stroked="t" o:allowincell="f" style="position:absolute;left:3816;top:262;width:986;height:862;mso-wrap-style:none;v-text-anchor:middle">
                      <v:fill o:detectmouseclick="t" type="solid" color2="black"/>
                      <v:stroke color="white" weight="12600" joinstyle="round" endcap="flat"/>
                      <w10:wrap type="none"/>
                    </v:shape>
                    <v:shape id="shape_0" coordsize="20000,20000" path="m0,16923l19423,0l19962,3439l385,19910l0,16923xe" fillcolor="white" stroked="t" o:allowincell="f" style="position:absolute;left:3895;top:724;width:518;height:220;mso-wrap-style:none;v-text-anchor:middle">
                      <v:fill o:detectmouseclick="t" type="solid" color2="black"/>
                      <v:stroke color="white" weight="12600" joinstyle="round" endcap="flat"/>
                      <w10:wrap type="none"/>
                    </v:shape>
                    <v:shape id="shape_0" coordsize="20000,20000" path="m227,3019l19977,3019l19977,19623l0,16226l0,0e" fillcolor="white" stroked="t" o:allowincell="f" style="position:absolute;left:3710;top:804;width:882;height:52;mso-wrap-style:none;v-text-anchor:middle">
                      <v:fill o:detectmouseclick="t" type="solid" color2="black"/>
                      <v:stroke color="white" weight="12600" joinstyle="round" endcap="flat"/>
                      <w10:wrap type="none"/>
                    </v:shape>
                    <v:shape id="shape_0" coordsize="20000,20000" path="m0,3451l1181,0l19963,16549l18967,19922l0,2667l1365,0e" fillcolor="white" stroked="t" o:allowincell="f" style="position:absolute;left:3887;top:699;width:541;height:254;mso-wrap-style:none;v-text-anchor:middle">
                      <v:fill o:detectmouseclick="t" type="solid" color2="black"/>
                      <v:stroke color="white" weight="12600" joinstyle="round" endcap="flat"/>
                      <w10:wrap type="none"/>
                    </v:shape>
                    <v:shape id="shape_0" coordsize="20000,20000" path="m0,1026l1424,0l19970,18838l18848,19966l0,1026xe" fillcolor="white" stroked="t" o:allowincell="f" style="position:absolute;left:3827;top:540;width:659;height:584;mso-wrap-style:none;v-text-anchor:middle">
                      <v:fill o:detectmouseclick="t" type="solid" color2="black"/>
                      <v:stroke color="white" weight="12600" joinstyle="round" endcap="flat"/>
                      <w10:wrap type="none"/>
                    </v:shape>
                    <v:shape id="shape_0" coordsize="20000,20000" path="m0,736l2602,0l19919,19591l16504,19959l0,736xe" fillcolor="white" stroked="t" o:allowincell="f" style="position:absolute;left:4050;top:594;width:245;height:488;mso-wrap-style:none;v-text-anchor:middle">
                      <v:fill o:detectmouseclick="t" type="solid" color2="black"/>
                      <v:stroke color="white" weight="12600" joinstyle="round" endcap="flat"/>
                      <w10:wrap type="none"/>
                    </v:shape>
                    <v:shape id="shape_0" coordsize="20000,20000" path="m0,19565l13953,0l19961,0l14612,6435l4961,19957l0,19957e" fillcolor="white" stroked="t" o:allowincell="f" style="position:absolute;left:4938;top:282;width:514;height:459;mso-wrap-style:none;v-text-anchor:middle">
                      <v:fill o:detectmouseclick="t" type="solid" color2="black"/>
                      <v:stroke color="white" weight="12600" joinstyle="round" endcap="flat"/>
                      <w10:wrap type="none"/>
                    </v:shape>
                    <v:shape id="shape_0" coordsize="20000,20000" path="m11871,6435l11287,12696l4620,12696l0,16870l9649,16870l9181,19957l15906,19957l19942,0l11287,7087e" fillcolor="white" stroked="t" o:allowincell="f" style="position:absolute;left:5111;top:282;width:340;height:459;mso-wrap-style:none;v-text-anchor:middle">
                      <v:fill o:detectmouseclick="t" type="solid" color2="black"/>
                      <v:stroke color="white" weight="12600" joinstyle="round" endcap="flat"/>
                      <w10:wrap type="none"/>
                    </v:shape>
                    <v:shape id="shape_0" coordsize="20000,20000" path="m3947,0l8071,0l8843,16217l15727,0l19970,0l16024,19957l12908,19957l15430,6652l9703,19957l6944,19957l5964,5652l3175,19957l0,19957e" fillcolor="white" stroked="t" o:allowincell="f" style="position:absolute;left:5442;top:282;width:672;height:459;mso-wrap-style:none;v-text-anchor:middle">
                      <v:fill o:detectmouseclick="t" type="solid" color2="black"/>
                      <v:stroke color="white" weight="12600" joinstyle="round" endcap="flat"/>
                      <w10:wrap type="none"/>
                    </v:shape>
                    <v:shape id="shape_0" coordsize="20000,20000" path="m6032,0l19955,0l18730,4739l9615,4739l8707,7913l17324,7913l16100,12087l7438,12087l6531,15435l15102,15435l13923,19957l0,19957l6032,0xe" fillcolor="white" stroked="t" o:allowincell="f" style="position:absolute;left:6040;top:282;width:440;height:459;mso-wrap-style:none;v-text-anchor:middle">
                      <v:fill o:detectmouseclick="t" type="solid" color2="black"/>
                      <v:stroke color="white" weight="12600" joinstyle="round" endcap="flat"/>
                      <w10:wrap type="none"/>
                    </v:shape>
                    <v:shape id="shape_0" coordsize="20000,20000" path="m11724,0l0,19963l8659,19963l19923,0e" fillcolor="white" stroked="t" o:allowincell="f" style="position:absolute;left:6466;top:200;width:259;height:542;mso-wrap-style:none;v-text-anchor:middle">
                      <v:fill o:detectmouseclick="t" type="solid" color2="black"/>
                      <v:stroke color="white"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white" stroked="t" o:allowincell="f" style="position:absolute;left:4258;top:181;width:3147;height:1016;mso-wrap-style:none;v-text-anchor:middle">
                      <v:fill o:detectmouseclick="t" type="solid" color2="black"/>
                      <v:stroke color="white" weight="12600" joinstyle="round" endcap="flat"/>
                      <w10:wrap type="none"/>
                    </v:shape>
                    <v:shape id="shape_0" coordsize="20000,20000" path="m2101,0l3479,0l1516,17969l19990,17969l19722,19974l0,19974l2101,0xe" fillcolor="white" stroked="t" o:allowincell="f" style="position:absolute;left:4677;top:114;width:2017;height:767;mso-wrap-style:none;v-text-anchor:middle">
                      <v:fill o:detectmouseclick="t" type="solid" color2="black"/>
                      <v:stroke color="white" weight="12600" joinstyle="round" endcap="flat"/>
                      <w10:wrap type="none"/>
                    </v:shape>
                    <v:shape id="shape_0" coordsize="20000,20000" path="m345,0l19991,0l19786,19744l0,19744l345,0xe" fillcolor="white" stroked="t" o:allowincell="f" style="position:absolute;left:5276;top:128;width:2144;height:77;mso-wrap-style:none;v-text-anchor:middle">
                      <v:fill o:detectmouseclick="t" type="solid" color2="black"/>
                      <v:stroke color="white"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white" stroked="t" o:allowincell="f" style="position:absolute;left:3871;top:-102;width:3208;height:835;mso-wrap-style:none;v-text-anchor:middle">
                      <v:fill o:detectmouseclick="t" type="solid" color2="black"/>
                      <v:stroke color="white" weight="12600" joinstyle="round" endcap="flat"/>
                      <w10:wrap type="none"/>
                    </v:shape>
                  </v:group>
                </v:group>
                <v:roundrect id="shape_0" fillcolor="#dfdfdf" stroked="f" o:allowincell="f" style="position:absolute;left:544;top:-136;width:3410;height:528;mso-wrap-style:square;v-text-anchor:top">
                  <v:textbox>
                    <w:txbxContent>
                      <w:p>
                        <w:pPr>
                          <w:overflowPunct w:val="false"/>
                          <w:bidi w:val="0"/>
                          <w:spacing w:lineRule="atLeast" w:line="240"/>
                          <w:rPr/>
                        </w:pPr>
                        <w:r>
                          <w:rPr>
                            <w:kern w:val="2"/>
                            <w:sz w:val="40"/>
                            <w:b/>
                            <w:szCs w:val="20"/>
                            <w:rFonts w:ascii="Times New Roman CYR" w:hAnsi="Times New Roman CYR" w:eastAsia="Times New Roman" w:cs="Times New Roman"/>
                            <w:color w:val="auto"/>
                            <w:lang w:val="ru-RU" w:bidi="ar-SA"/>
                          </w:rPr>
                          <w:t>OOO «ЛАМЕТ</w:t>
                        </w:r>
                        <w:r>
                          <w:rPr>
                            <w:kern w:val="2"/>
                            <w:sz w:val="40"/>
                            <w:b/>
                            <w:szCs w:val="20"/>
                            <w:rFonts w:eastAsia="Times New Roman" w:ascii="Arial" w:hAnsi="Arial" w:cs="Arial"/>
                            <w:color w:val="auto"/>
                            <w:lang w:val="ru-RU" w:bidi="ar-SA"/>
                          </w:rPr>
                          <w:t>»</w:t>
                        </w:r>
                      </w:p>
                    </w:txbxContent>
                  </v:textbox>
                  <v:fill o:detectmouseclick="t" type="solid" color2="#202020"/>
                  <v:stroke color="#3465a4" joinstyle="round" endcap="flat"/>
                  <w10:wrap type="none"/>
                </v:roundrect>
                <v:roundrect id="shape_0" fillcolor="#dfdfdf" stroked="f" o:allowincell="f" style="position:absolute;left:686;top:375;width:2981;height:451;mso-wrap-style:square;v-text-anchor:top">
                  <v:textbox>
                    <w:txbxContent>
                      <w:p>
                        <w:pPr>
                          <w:overflowPunct w:val="false"/>
                          <w:bidi w:val="0"/>
                          <w:rPr/>
                        </w:pPr>
                        <w:r>
                          <w:rPr>
                            <w:kern w:val="2"/>
                            <w:sz w:val="28"/>
                            <w:i/>
                            <w:szCs w:val="20"/>
                            <w:rFonts w:ascii="Times New Roman CYR" w:hAnsi="Times New Roman CYR" w:eastAsia="Times New Roman" w:cs="Times New Roman"/>
                            <w:color w:val="auto"/>
                            <w:lang w:val="ru-RU" w:bidi="ar-SA"/>
                          </w:rPr>
                          <w:t>Лазеры  и  метрология</w:t>
                        </w:r>
                      </w:p>
                    </w:txbxContent>
                  </v:textbox>
                  <v:fill o:detectmouseclick="t" type="solid" color2="#202020"/>
                  <v:stroke color="#3465a4" joinstyle="round" endcap="flat"/>
                  <w10:wrap type="none"/>
                </v:roundrect>
                <v:roundrect id="shape_0" fillcolor="#dfdfdf" stroked="f" o:allowincell="f" style="position:absolute;left:7775;top:-126;width:2475;height:506;mso-wrap-style:square;v-text-anchor:top">
                  <v:textbox>
                    <w:txbxContent>
                      <w:p>
                        <w:pPr>
                          <w:overflowPunct w:val="false"/>
                          <w:bidi w:val="0"/>
                          <w:rPr/>
                        </w:pPr>
                        <w:r>
                          <w:rPr>
                            <w:kern w:val="2"/>
                            <w:sz w:val="40"/>
                            <w:b/>
                            <w:szCs w:val="20"/>
                            <w:rFonts w:ascii="Times New Roman CYR" w:hAnsi="Times New Roman CYR" w:eastAsia="Times New Roman" w:cs="Times New Roman"/>
                            <w:color w:val="auto"/>
                            <w:lang w:val="en-US" w:bidi="ar-SA"/>
                          </w:rPr>
                          <w:t>LAMET Ltd</w:t>
                        </w:r>
                      </w:p>
                    </w:txbxContent>
                  </v:textbox>
                  <v:fill o:detectmouseclick="t" type="solid" color2="#202020"/>
                  <v:stroke color="#3465a4" joinstyle="round" endcap="flat"/>
                  <w10:wrap type="none"/>
                </v:roundrect>
                <v:roundrect id="shape_0" fillcolor="#dfdfdf" stroked="f" o:allowincell="f" style="position:absolute;left:7786;top:375;width:2574;height:374;mso-wrap-style:square;v-text-anchor:top">
                  <v:textbox>
                    <w:txbxContent>
                      <w:p>
                        <w:pPr>
                          <w:overflowPunct w:val="false"/>
                          <w:bidi w:val="0"/>
                          <w:rPr/>
                        </w:pPr>
                        <w:r>
                          <w:rPr>
                            <w:kern w:val="2"/>
                            <w:sz w:val="28"/>
                            <w:i/>
                            <w:szCs w:val="20"/>
                            <w:rFonts w:ascii="Times New Roman CYR" w:hAnsi="Times New Roman CYR" w:eastAsia="Times New Roman" w:cs="Times New Roman"/>
                            <w:color w:val="auto"/>
                            <w:lang w:val="en-US" w:bidi="ar-SA"/>
                          </w:rPr>
                          <w:t>Lasers  &amp;  Metrology</w:t>
                        </w:r>
                      </w:p>
                    </w:txbxContent>
                  </v:textbox>
                  <v:fill o:detectmouseclick="t" type="solid" color2="#202020"/>
                  <v:stroke color="#3465a4" joinstyle="round" endcap="flat"/>
                  <w10:wrap type="none"/>
                </v:roundrect>
                <v:roundrect id="shape_0" path="l150994944,8388608l655360,557056l5529728,2816xe" coordsize="21600,21600" stroked="f" o:allowincell="f" style="position:absolute;left:476;top:761;width:3508;height:957;mso-wrap-style:square;v-text-anchor:top">
                  <v:textbox>
                    <w:txbxContent>
                      <w:p>
                        <w:pPr>
                          <w:overflowPunct w:val="false"/>
                          <w:bidi w:val="0"/>
                          <w:jc w:val="center"/>
                          <w:rPr/>
                        </w:pPr>
                        <w:r>
                          <w:rPr>
                            <w:kern w:val="2"/>
                            <w:sz w:val="18"/>
                            <w:szCs w:val="20"/>
                            <w:rFonts w:ascii="Times New Roman CYR" w:hAnsi="Times New Roman CYR" w:eastAsia="Times New Roman" w:cs="Times New Roman"/>
                            <w:color w:val="auto"/>
                            <w:lang w:val="ru-RU" w:bidi="ar-SA"/>
                          </w:rPr>
                          <w:t>107014, Москва,</w:t>
                        </w:r>
                      </w:p>
                      <w:p>
                        <w:pPr>
                          <w:overflowPunct w:val="false"/>
                          <w:bidi w:val="0"/>
                          <w:jc w:val="center"/>
                          <w:rPr/>
                        </w:pPr>
                        <w:r>
                          <w:rPr>
                            <w:kern w:val="2"/>
                            <w:sz w:val="18"/>
                            <w:szCs w:val="20"/>
                            <w:rFonts w:ascii="Times New Roman CYR" w:hAnsi="Times New Roman CYR" w:eastAsia="Times New Roman" w:cs="Times New Roman"/>
                            <w:color w:val="auto"/>
                            <w:lang w:val="ru-RU" w:bidi="ar-SA"/>
                          </w:rPr>
                          <w:t>3-я Сокольническая ул., д.1, 120</w:t>
                        </w:r>
                      </w:p>
                      <w:p>
                        <w:pPr>
                          <w:overflowPunct w:val="false"/>
                          <w:bidi w:val="0"/>
                          <w:jc w:val="center"/>
                          <w:rPr/>
                        </w:pPr>
                        <w:r>
                          <w:rPr>
                            <w:kern w:val="2"/>
                            <w:sz w:val="18"/>
                            <w:szCs w:val="20"/>
                            <w:rFonts w:ascii="Times New Roman CYR" w:hAnsi="Times New Roman CYR" w:eastAsia="Times New Roman" w:cs="Times New Roman"/>
                            <w:color w:val="auto"/>
                            <w:lang w:val="ru-RU" w:bidi="ar-SA"/>
                          </w:rPr>
                          <w:t>тел.: (495) 490-90-10 факс: (499) 269-65-55</w:t>
                        </w:r>
                      </w:p>
                    </w:txbxContent>
                  </v:textbox>
                  <v:fill o:detectmouseclick="t" on="false"/>
                  <v:stroke color="#3465a4" joinstyle="round" endcap="flat"/>
                  <w10:wrap type="none"/>
                </v:roundrect>
                <v:roundrect id="shape_0" path="l150994944,8388608l655360,557056l5529728,2816xe" coordsize="21600,21600" stroked="f" o:allowincell="f" style="position:absolute;left:7014;top:774;width:3347;height:946;mso-wrap-style:square;v-text-anchor:top">
                  <v:textbox>
                    <w:txbxContent>
                      <w:p>
                        <w:pPr>
                          <w:overflowPunct w:val="false"/>
                          <w:bidi w:val="0"/>
                          <w:jc w:val="center"/>
                          <w:rPr/>
                        </w:pPr>
                        <w:r>
                          <w:rPr>
                            <w:kern w:val="2"/>
                            <w:sz w:val="18"/>
                            <w:szCs w:val="20"/>
                            <w:rFonts w:ascii="Times New Roman CYR" w:hAnsi="Times New Roman CYR" w:eastAsia="Times New Roman" w:cs="Times New Roman"/>
                            <w:color w:val="auto"/>
                            <w:lang w:val="en-US" w:bidi="ar-SA"/>
                          </w:rPr>
                          <w:t>1</w:t>
                        </w:r>
                        <w:r>
                          <w:rPr>
                            <w:kern w:val="2"/>
                            <w:sz w:val="18"/>
                            <w:szCs w:val="20"/>
                            <w:rFonts w:ascii="Times New Roman CYR" w:hAnsi="Times New Roman CYR" w:eastAsia="Times New Roman" w:cs="Times New Roman"/>
                            <w:color w:val="auto"/>
                            <w:lang w:bidi="ar-SA" w:val="ru-RU"/>
                          </w:rPr>
                          <w:t>07014</w:t>
                        </w:r>
                        <w:r>
                          <w:rPr>
                            <w:kern w:val="2"/>
                            <w:sz w:val="18"/>
                            <w:szCs w:val="20"/>
                            <w:rFonts w:ascii="Times New Roman CYR" w:hAnsi="Times New Roman CYR" w:eastAsia="Times New Roman" w:cs="Times New Roman"/>
                            <w:color w:val="auto"/>
                            <w:lang w:bidi="ar-SA" w:val="en-US"/>
                          </w:rPr>
                          <w:t>, Moscow</w:t>
                        </w:r>
                      </w:p>
                      <w:p>
                        <w:pPr>
                          <w:overflowPunct w:val="false"/>
                          <w:bidi w:val="0"/>
                          <w:jc w:val="center"/>
                          <w:rPr/>
                        </w:pPr>
                        <w:r>
                          <w:rPr>
                            <w:kern w:val="2"/>
                            <w:sz w:val="18"/>
                            <w:szCs w:val="20"/>
                            <w:rFonts w:ascii="Times New Roman CYR" w:hAnsi="Times New Roman CYR" w:eastAsia="Times New Roman" w:cs="Times New Roman"/>
                            <w:color w:val="auto"/>
                            <w:lang w:val="en-US" w:bidi="ar-SA"/>
                          </w:rPr>
                          <w:t>3 Sokolnicheskaya street, 1, 120</w:t>
                        </w:r>
                      </w:p>
                      <w:p>
                        <w:pPr>
                          <w:overflowPunct w:val="false"/>
                          <w:bidi w:val="0"/>
                          <w:jc w:val="center"/>
                          <w:rPr/>
                        </w:pPr>
                        <w:r>
                          <w:rPr>
                            <w:kern w:val="2"/>
                            <w:sz w:val="18"/>
                            <w:szCs w:val="20"/>
                            <w:rFonts w:ascii="Times New Roman CYR" w:hAnsi="Times New Roman CYR" w:eastAsia="Times New Roman" w:cs="Times New Roman"/>
                            <w:color w:val="auto"/>
                            <w:lang w:val="en-US" w:bidi="ar-SA"/>
                          </w:rPr>
                          <w:t>tel.: (495) 490-90-10 fax: (499) 269-65-55</w:t>
                        </w:r>
                      </w:p>
                    </w:txbxContent>
                  </v:textbox>
                  <v:fill o:detectmouseclick="t" on="false"/>
                  <v:stroke color="#3465a4" joinstyle="round" endcap="flat"/>
                  <w10:wrap type="none"/>
                </v:roundrect>
              </v:group>
            </w:pict>
          </mc:Fallback>
        </mc:AlternateContent>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jc w:val="center"/>
        <w:rPr>
          <w:b/>
          <w:sz w:val="28"/>
          <w:szCs w:val="28"/>
        </w:rPr>
      </w:pPr>
      <w:r>
        <w:rPr>
          <w:b/>
          <w:sz w:val="28"/>
          <w:szCs w:val="28"/>
        </w:rPr>
        <w:t>Камера измерительная   КИ-4П</w:t>
      </w:r>
    </w:p>
    <w:p>
      <w:pPr>
        <w:pStyle w:val="Normal"/>
        <w:jc w:val="center"/>
        <w:rPr>
          <w:b/>
          <w:sz w:val="28"/>
          <w:szCs w:val="28"/>
          <w:lang w:val="en-US"/>
        </w:rPr>
      </w:pPr>
      <w:r>
        <w:rPr>
          <w:b/>
          <w:sz w:val="28"/>
          <w:szCs w:val="28"/>
        </w:rPr>
        <w:t>ИВПС.433832.104    зав.  № 50</w:t>
      </w:r>
      <w:r>
        <w:rPr>
          <w:b/>
          <w:sz w:val="28"/>
          <w:szCs w:val="28"/>
          <w:lang w:val="en-US"/>
        </w:rPr>
        <w:t>2</w:t>
      </w:r>
    </w:p>
    <w:p>
      <w:pPr>
        <w:pStyle w:val="Normal"/>
        <w:ind w:firstLine="284" w:end="0"/>
        <w:jc w:val="center"/>
        <w:rPr>
          <w:b/>
          <w:sz w:val="24"/>
        </w:rPr>
      </w:pPr>
      <w:r>
        <w:rPr>
          <w:b/>
          <w:sz w:val="24"/>
        </w:rPr>
        <w:t>Паспорт</w:t>
      </w:r>
    </w:p>
    <w:p>
      <w:pPr>
        <w:pStyle w:val="Normal"/>
        <w:ind w:firstLine="284" w:end="0"/>
        <w:jc w:val="center"/>
        <w:rPr>
          <w:b/>
          <w:sz w:val="16"/>
        </w:rPr>
      </w:pPr>
      <w:r>
        <w:rPr>
          <w:b/>
          <w:sz w:val="16"/>
        </w:rPr>
      </w:r>
    </w:p>
    <w:p>
      <w:pPr>
        <w:pStyle w:val="Normal"/>
        <w:ind w:firstLine="284" w:end="0"/>
        <w:jc w:val="center"/>
        <w:rPr>
          <w:b/>
        </w:rPr>
      </w:pPr>
      <w:r>
        <w:rPr>
          <w:b/>
        </w:rPr>
        <w:t>1 Общие указания</w:t>
      </w:r>
    </w:p>
    <w:p>
      <w:pPr>
        <w:pStyle w:val="Normal"/>
        <w:ind w:firstLine="284" w:end="0"/>
        <w:rPr/>
      </w:pPr>
      <w:r>
        <w:rPr/>
        <w:t xml:space="preserve">Настоящий документ объединяет паспорт, техническое описание и инструкцию по эксплуатации Камеры измерительной </w:t>
      </w:r>
      <w:r>
        <w:rPr>
          <w:b/>
        </w:rPr>
        <w:t>КИ-4П</w:t>
      </w:r>
      <w:r>
        <w:rPr/>
        <w:t xml:space="preserve"> (далее по тексту – Камеры). Паспорт входит в комплект поставки Камеры и должен постоянно находиться с ней.</w:t>
      </w:r>
    </w:p>
    <w:p>
      <w:pPr>
        <w:pStyle w:val="Normal"/>
        <w:ind w:firstLine="284" w:end="0"/>
        <w:jc w:val="both"/>
        <w:rPr>
          <w:sz w:val="16"/>
          <w:szCs w:val="16"/>
        </w:rPr>
      </w:pPr>
      <w:r>
        <w:rPr>
          <w:sz w:val="16"/>
          <w:szCs w:val="16"/>
        </w:rPr>
      </w:r>
    </w:p>
    <w:p>
      <w:pPr>
        <w:pStyle w:val="Normal"/>
        <w:ind w:firstLine="284" w:end="0"/>
        <w:jc w:val="center"/>
        <w:rPr>
          <w:b/>
        </w:rPr>
      </w:pPr>
      <w:r>
        <w:rPr>
          <w:b/>
        </w:rPr>
        <w:t>2 Назначение</w:t>
      </w:r>
    </w:p>
    <w:p>
      <w:pPr>
        <w:pStyle w:val="Normal"/>
        <w:ind w:firstLine="284" w:end="43"/>
        <w:jc w:val="both"/>
        <w:rPr/>
      </w:pPr>
      <w:r>
        <w:rPr/>
        <w:t xml:space="preserve">Камера </w:t>
      </w:r>
      <w:r>
        <w:rPr>
          <w:b/>
        </w:rPr>
        <w:t>КИ-4П</w:t>
      </w:r>
      <w:r>
        <w:rPr/>
        <w:t xml:space="preserve"> предназначена для измерения, совместно с Регистратором информации Цифровым </w:t>
      </w:r>
      <w:r>
        <w:rPr>
          <w:b/>
        </w:rPr>
        <w:t>РИЦ822</w:t>
      </w:r>
      <w:r>
        <w:rPr/>
        <w:t>, следующих параметров распределения плотности мощности (энергии) по сечению пучка непрерывного и импульсного лазерного излучения:</w:t>
      </w:r>
    </w:p>
    <w:p>
      <w:pPr>
        <w:pStyle w:val="Normal"/>
        <w:ind w:firstLine="284" w:end="0"/>
        <w:rPr/>
      </w:pPr>
      <w:r>
        <w:rPr/>
        <w:t>- распределения интенсивности лазерного излучения по сечению пучка;</w:t>
      </w:r>
    </w:p>
    <w:p>
      <w:pPr>
        <w:pStyle w:val="Normal"/>
        <w:ind w:firstLine="284" w:end="0"/>
        <w:rPr/>
      </w:pPr>
      <w:r>
        <w:rPr/>
        <w:t>- координат энергетического центра и максимума интенсивности;</w:t>
      </w:r>
    </w:p>
    <w:p>
      <w:pPr>
        <w:pStyle w:val="Normal"/>
        <w:ind w:firstLine="284" w:end="0"/>
        <w:rPr/>
      </w:pPr>
      <w:r>
        <w:rPr/>
        <w:t xml:space="preserve">- диаметра (ширины) пучка; </w:t>
      </w:r>
    </w:p>
    <w:p>
      <w:pPr>
        <w:pStyle w:val="Normal"/>
        <w:ind w:firstLine="284" w:end="0"/>
        <w:rPr/>
      </w:pPr>
      <w:r>
        <w:rPr/>
        <w:t>- расходимости пучка (при установке приемной поверхности Камеры в фокальной плоскости линзы или зеркала);</w:t>
      </w:r>
    </w:p>
    <w:p>
      <w:pPr>
        <w:pStyle w:val="Normal"/>
        <w:ind w:firstLine="284" w:end="0"/>
        <w:rPr/>
      </w:pPr>
      <w:r>
        <w:rPr/>
        <w:t>- параметров проекций распределения интенсивности;</w:t>
      </w:r>
    </w:p>
    <w:p>
      <w:pPr>
        <w:pStyle w:val="Normal"/>
        <w:ind w:firstLine="284" w:end="45"/>
        <w:rPr/>
      </w:pPr>
      <w:r>
        <w:rPr/>
        <w:t>- максимальной и осевой интенсивности пучка.</w:t>
      </w:r>
    </w:p>
    <w:p>
      <w:pPr>
        <w:pStyle w:val="Normal"/>
        <w:ind w:firstLine="284" w:end="45"/>
        <w:rPr>
          <w:sz w:val="16"/>
          <w:szCs w:val="16"/>
        </w:rPr>
      </w:pPr>
      <w:r>
        <w:rPr>
          <w:sz w:val="16"/>
          <w:szCs w:val="16"/>
        </w:rPr>
      </w:r>
    </w:p>
    <w:p>
      <w:pPr>
        <w:pStyle w:val="Normal"/>
        <w:jc w:val="center"/>
        <w:rPr/>
      </w:pPr>
      <w:r>
        <w:rPr/>
        <w:t>3 Технические характеристики</w:t>
      </w:r>
    </w:p>
    <w:tbl>
      <w:tblPr>
        <w:tblW w:w="9991" w:type="dxa"/>
        <w:jc w:val="start"/>
        <w:tblInd w:w="546" w:type="dxa"/>
        <w:tblLayout w:type="fixed"/>
        <w:tblCellMar>
          <w:top w:w="0" w:type="dxa"/>
          <w:start w:w="120" w:type="dxa"/>
          <w:bottom w:w="0" w:type="dxa"/>
          <w:end w:w="120" w:type="dxa"/>
        </w:tblCellMar>
      </w:tblPr>
      <w:tblGrid>
        <w:gridCol w:w="7229"/>
        <w:gridCol w:w="2762"/>
      </w:tblGrid>
      <w:tr>
        <w:trPr/>
        <w:tc>
          <w:tcPr>
            <w:tcW w:w="7229" w:type="dxa"/>
            <w:tcBorders>
              <w:top w:val="single" w:sz="4" w:space="0" w:color="000000"/>
              <w:start w:val="single" w:sz="4" w:space="0" w:color="000000"/>
              <w:bottom w:val="single" w:sz="4" w:space="0" w:color="000000"/>
              <w:end w:val="single" w:sz="4" w:space="0" w:color="000000"/>
            </w:tcBorders>
            <w:vAlign w:val="center"/>
          </w:tcPr>
          <w:p>
            <w:pPr>
              <w:pStyle w:val="Normal"/>
              <w:ind w:firstLine="169" w:end="0"/>
              <w:rPr/>
            </w:pPr>
            <w:r>
              <w:rPr/>
              <w:t>Рабочий спектральный диапазон</w:t>
            </w:r>
          </w:p>
        </w:tc>
        <w:tc>
          <w:tcPr>
            <w:tcW w:w="27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0,3…14 мкм</w:t>
            </w:r>
          </w:p>
        </w:tc>
      </w:tr>
      <w:tr>
        <w:trPr/>
        <w:tc>
          <w:tcPr>
            <w:tcW w:w="7229" w:type="dxa"/>
            <w:tcBorders>
              <w:top w:val="single" w:sz="4" w:space="0" w:color="000000"/>
              <w:start w:val="single" w:sz="4" w:space="0" w:color="000000"/>
              <w:bottom w:val="single" w:sz="4" w:space="0" w:color="000000"/>
              <w:end w:val="single" w:sz="4" w:space="0" w:color="000000"/>
            </w:tcBorders>
            <w:vAlign w:val="center"/>
          </w:tcPr>
          <w:p>
            <w:pPr>
              <w:pStyle w:val="Normal"/>
              <w:ind w:firstLine="169" w:end="0"/>
              <w:rPr/>
            </w:pPr>
            <w:r>
              <w:rPr/>
              <w:t xml:space="preserve">Скорость регистрации при работе с </w:t>
            </w:r>
            <w:r>
              <w:rPr>
                <w:b/>
              </w:rPr>
              <w:t>РИЦ822</w:t>
            </w:r>
          </w:p>
        </w:tc>
        <w:tc>
          <w:tcPr>
            <w:tcW w:w="27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до 50 кадров/с</w:t>
            </w:r>
          </w:p>
        </w:tc>
      </w:tr>
      <w:tr>
        <w:trPr/>
        <w:tc>
          <w:tcPr>
            <w:tcW w:w="7229" w:type="dxa"/>
            <w:tcBorders>
              <w:top w:val="single" w:sz="4" w:space="0" w:color="000000"/>
              <w:start w:val="single" w:sz="4" w:space="0" w:color="000000"/>
              <w:bottom w:val="single" w:sz="4" w:space="0" w:color="000000"/>
              <w:end w:val="single" w:sz="4" w:space="0" w:color="000000"/>
            </w:tcBorders>
            <w:vAlign w:val="center"/>
          </w:tcPr>
          <w:p>
            <w:pPr>
              <w:pStyle w:val="Normal"/>
              <w:ind w:firstLine="169" w:end="0"/>
              <w:rPr/>
            </w:pPr>
            <w:r>
              <w:rPr/>
              <w:t xml:space="preserve">Размер приемной поверхности </w:t>
            </w:r>
          </w:p>
        </w:tc>
        <w:tc>
          <w:tcPr>
            <w:tcW w:w="27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9х7,1мм</w:t>
            </w:r>
          </w:p>
        </w:tc>
      </w:tr>
      <w:tr>
        <w:trPr/>
        <w:tc>
          <w:tcPr>
            <w:tcW w:w="7229" w:type="dxa"/>
            <w:tcBorders>
              <w:top w:val="single" w:sz="4" w:space="0" w:color="000000"/>
              <w:start w:val="single" w:sz="4" w:space="0" w:color="000000"/>
              <w:bottom w:val="single" w:sz="4" w:space="0" w:color="000000"/>
              <w:end w:val="single" w:sz="4" w:space="0" w:color="000000"/>
            </w:tcBorders>
            <w:vAlign w:val="center"/>
          </w:tcPr>
          <w:p>
            <w:pPr>
              <w:pStyle w:val="Normal"/>
              <w:ind w:firstLine="169" w:end="0"/>
              <w:rPr/>
            </w:pPr>
            <w:r>
              <w:rPr/>
              <w:t>Расстояние от входной апертуры до приемной поверхности</w:t>
            </w:r>
          </w:p>
        </w:tc>
        <w:tc>
          <w:tcPr>
            <w:tcW w:w="27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215 мм</w:t>
            </w:r>
          </w:p>
        </w:tc>
      </w:tr>
      <w:tr>
        <w:trPr/>
        <w:tc>
          <w:tcPr>
            <w:tcW w:w="7229" w:type="dxa"/>
            <w:tcBorders>
              <w:top w:val="single" w:sz="4" w:space="0" w:color="000000"/>
              <w:start w:val="single" w:sz="4" w:space="0" w:color="000000"/>
              <w:bottom w:val="single" w:sz="4" w:space="0" w:color="000000"/>
              <w:end w:val="single" w:sz="4" w:space="0" w:color="000000"/>
            </w:tcBorders>
            <w:vAlign w:val="center"/>
          </w:tcPr>
          <w:p>
            <w:pPr>
              <w:pStyle w:val="Normal"/>
              <w:ind w:firstLine="169" w:end="0"/>
              <w:rPr/>
            </w:pPr>
            <w:r>
              <w:rPr/>
              <w:t xml:space="preserve">Размер кадра при работе с </w:t>
            </w:r>
            <w:r>
              <w:rPr>
                <w:b/>
              </w:rPr>
              <w:t>РИЦ822</w:t>
            </w:r>
          </w:p>
        </w:tc>
        <w:tc>
          <w:tcPr>
            <w:tcW w:w="27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360х288 пиксел</w:t>
            </w:r>
          </w:p>
        </w:tc>
      </w:tr>
      <w:tr>
        <w:trPr/>
        <w:tc>
          <w:tcPr>
            <w:tcW w:w="7229" w:type="dxa"/>
            <w:tcBorders>
              <w:top w:val="single" w:sz="4" w:space="0" w:color="000000"/>
              <w:start w:val="single" w:sz="4" w:space="0" w:color="000000"/>
              <w:bottom w:val="single" w:sz="4" w:space="0" w:color="000000"/>
              <w:end w:val="single" w:sz="4" w:space="0" w:color="000000"/>
            </w:tcBorders>
            <w:vAlign w:val="center"/>
          </w:tcPr>
          <w:p>
            <w:pPr>
              <w:pStyle w:val="Normal"/>
              <w:ind w:firstLine="169" w:end="0"/>
              <w:rPr/>
            </w:pPr>
            <w:r>
              <w:rPr/>
              <w:t>Диапазон измерений диаметра (ширины) пучка</w:t>
            </w:r>
          </w:p>
        </w:tc>
        <w:tc>
          <w:tcPr>
            <w:tcW w:w="27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(0,5…5,0) мм</w:t>
            </w:r>
          </w:p>
        </w:tc>
      </w:tr>
      <w:tr>
        <w:trPr/>
        <w:tc>
          <w:tcPr>
            <w:tcW w:w="7229" w:type="dxa"/>
            <w:tcBorders>
              <w:top w:val="single" w:sz="4" w:space="0" w:color="000000"/>
              <w:start w:val="single" w:sz="4" w:space="0" w:color="000000"/>
              <w:bottom w:val="single" w:sz="4" w:space="0" w:color="000000"/>
              <w:end w:val="single" w:sz="4" w:space="0" w:color="000000"/>
            </w:tcBorders>
            <w:vAlign w:val="center"/>
          </w:tcPr>
          <w:p>
            <w:pPr>
              <w:pStyle w:val="Normal"/>
              <w:ind w:firstLine="169" w:end="0"/>
              <w:rPr/>
            </w:pPr>
            <w:r>
              <w:rPr/>
              <w:t xml:space="preserve">Погрешность измерения диаметра (ширины) пучка </w:t>
            </w:r>
          </w:p>
        </w:tc>
        <w:tc>
          <w:tcPr>
            <w:tcW w:w="27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10 %</w:t>
            </w:r>
          </w:p>
        </w:tc>
      </w:tr>
      <w:tr>
        <w:trPr/>
        <w:tc>
          <w:tcPr>
            <w:tcW w:w="7229" w:type="dxa"/>
            <w:tcBorders>
              <w:top w:val="single" w:sz="4" w:space="0" w:color="000000"/>
              <w:start w:val="single" w:sz="4" w:space="0" w:color="000000"/>
              <w:bottom w:val="single" w:sz="4" w:space="0" w:color="000000"/>
              <w:end w:val="single" w:sz="4" w:space="0" w:color="000000"/>
            </w:tcBorders>
            <w:vAlign w:val="center"/>
          </w:tcPr>
          <w:p>
            <w:pPr>
              <w:pStyle w:val="Normal"/>
              <w:ind w:firstLine="169" w:end="0"/>
              <w:rPr/>
            </w:pPr>
            <w:r>
              <w:rPr/>
              <w:t xml:space="preserve">Линейный масштаб при работе с </w:t>
            </w:r>
            <w:r>
              <w:rPr>
                <w:b/>
              </w:rPr>
              <w:t>РИЦ822</w:t>
            </w:r>
          </w:p>
        </w:tc>
        <w:tc>
          <w:tcPr>
            <w:tcW w:w="27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0,025 мм/пиксел</w:t>
            </w:r>
          </w:p>
        </w:tc>
      </w:tr>
      <w:tr>
        <w:trPr/>
        <w:tc>
          <w:tcPr>
            <w:tcW w:w="7229" w:type="dxa"/>
            <w:tcBorders>
              <w:top w:val="single" w:sz="4" w:space="0" w:color="000000"/>
              <w:start w:val="single" w:sz="4" w:space="0" w:color="000000"/>
              <w:bottom w:val="single" w:sz="4" w:space="0" w:color="000000"/>
              <w:end w:val="single" w:sz="4" w:space="0" w:color="000000"/>
            </w:tcBorders>
            <w:vAlign w:val="center"/>
          </w:tcPr>
          <w:p>
            <w:pPr>
              <w:pStyle w:val="Normal"/>
              <w:ind w:firstLine="169" w:end="0"/>
              <w:rPr/>
            </w:pPr>
            <w:r>
              <w:rPr/>
              <w:t>Диапазон длительности импульса излучения</w:t>
            </w:r>
          </w:p>
        </w:tc>
        <w:tc>
          <w:tcPr>
            <w:tcW w:w="27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1 мкс… 20 мс</w:t>
            </w:r>
          </w:p>
        </w:tc>
      </w:tr>
      <w:tr>
        <w:trPr/>
        <w:tc>
          <w:tcPr>
            <w:tcW w:w="7229" w:type="dxa"/>
            <w:tcBorders>
              <w:top w:val="single" w:sz="4" w:space="0" w:color="000000"/>
              <w:start w:val="single" w:sz="4" w:space="0" w:color="000000"/>
              <w:bottom w:val="single" w:sz="4" w:space="0" w:color="000000"/>
              <w:end w:val="single" w:sz="4" w:space="0" w:color="000000"/>
            </w:tcBorders>
            <w:vAlign w:val="center"/>
          </w:tcPr>
          <w:p>
            <w:pPr>
              <w:pStyle w:val="Normal"/>
              <w:ind w:firstLine="169" w:end="0"/>
              <w:rPr/>
            </w:pPr>
            <w:r>
              <w:rPr/>
              <w:t>Максимальная допустимая плотность энергии (в импульсном режиме)</w:t>
            </w:r>
          </w:p>
        </w:tc>
        <w:tc>
          <w:tcPr>
            <w:tcW w:w="27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0,6 Дж/ см</w:t>
            </w:r>
            <w:r>
              <w:rPr>
                <w:vertAlign w:val="superscript"/>
              </w:rPr>
              <w:t>2</w:t>
            </w:r>
          </w:p>
        </w:tc>
      </w:tr>
      <w:tr>
        <w:trPr/>
        <w:tc>
          <w:tcPr>
            <w:tcW w:w="7229" w:type="dxa"/>
            <w:tcBorders>
              <w:top w:val="single" w:sz="4" w:space="0" w:color="000000"/>
              <w:start w:val="single" w:sz="4" w:space="0" w:color="000000"/>
              <w:bottom w:val="single" w:sz="4" w:space="0" w:color="000000"/>
              <w:end w:val="single" w:sz="4" w:space="0" w:color="000000"/>
            </w:tcBorders>
            <w:vAlign w:val="center"/>
          </w:tcPr>
          <w:p>
            <w:pPr>
              <w:pStyle w:val="Normal"/>
              <w:ind w:firstLine="169" w:end="0"/>
              <w:rPr/>
            </w:pPr>
            <w:r>
              <w:rPr/>
              <w:t>Максимальная допустимая плотность мощности (в непрерывном режиме)</w:t>
            </w:r>
          </w:p>
        </w:tc>
        <w:tc>
          <w:tcPr>
            <w:tcW w:w="27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10 Вт/см</w:t>
            </w:r>
            <w:r>
              <w:rPr>
                <w:vertAlign w:val="superscript"/>
              </w:rPr>
              <w:t>2</w:t>
            </w:r>
          </w:p>
        </w:tc>
      </w:tr>
      <w:tr>
        <w:trPr/>
        <w:tc>
          <w:tcPr>
            <w:tcW w:w="7229" w:type="dxa"/>
            <w:tcBorders>
              <w:top w:val="single" w:sz="4" w:space="0" w:color="000000"/>
              <w:start w:val="single" w:sz="4" w:space="0" w:color="000000"/>
              <w:bottom w:val="single" w:sz="4" w:space="0" w:color="000000"/>
              <w:end w:val="single" w:sz="4" w:space="0" w:color="000000"/>
            </w:tcBorders>
            <w:vAlign w:val="center"/>
          </w:tcPr>
          <w:p>
            <w:pPr>
              <w:pStyle w:val="Normal"/>
              <w:ind w:firstLine="169" w:end="0"/>
              <w:rPr/>
            </w:pPr>
            <w:r>
              <w:rPr/>
              <w:t>Временное разрешение при изменении распределения интенсивности</w:t>
            </w:r>
          </w:p>
        </w:tc>
        <w:tc>
          <w:tcPr>
            <w:tcW w:w="27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0,1 с</w:t>
            </w:r>
          </w:p>
        </w:tc>
      </w:tr>
      <w:tr>
        <w:trPr/>
        <w:tc>
          <w:tcPr>
            <w:tcW w:w="7229" w:type="dxa"/>
            <w:tcBorders>
              <w:top w:val="single" w:sz="4" w:space="0" w:color="000000"/>
              <w:start w:val="single" w:sz="4" w:space="0" w:color="000000"/>
              <w:bottom w:val="single" w:sz="4" w:space="0" w:color="000000"/>
              <w:end w:val="single" w:sz="4" w:space="0" w:color="000000"/>
            </w:tcBorders>
            <w:vAlign w:val="center"/>
          </w:tcPr>
          <w:p>
            <w:pPr>
              <w:pStyle w:val="Normal"/>
              <w:ind w:firstLine="169" w:end="0"/>
              <w:rPr/>
            </w:pPr>
            <w:r>
              <w:rPr/>
              <w:t>Напряжение питания</w:t>
            </w:r>
          </w:p>
        </w:tc>
        <w:tc>
          <w:tcPr>
            <w:tcW w:w="27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 (9 … 14) В</w:t>
            </w:r>
          </w:p>
        </w:tc>
      </w:tr>
      <w:tr>
        <w:trPr/>
        <w:tc>
          <w:tcPr>
            <w:tcW w:w="7229" w:type="dxa"/>
            <w:tcBorders>
              <w:top w:val="single" w:sz="4" w:space="0" w:color="000000"/>
              <w:start w:val="single" w:sz="4" w:space="0" w:color="000000"/>
              <w:bottom w:val="single" w:sz="4" w:space="0" w:color="000000"/>
              <w:end w:val="single" w:sz="4" w:space="0" w:color="000000"/>
            </w:tcBorders>
            <w:vAlign w:val="center"/>
          </w:tcPr>
          <w:p>
            <w:pPr>
              <w:pStyle w:val="Normal"/>
              <w:ind w:firstLine="169" w:end="0"/>
              <w:rPr/>
            </w:pPr>
            <w:r>
              <w:rPr/>
              <w:t>Потребляемый ток</w:t>
            </w:r>
          </w:p>
        </w:tc>
        <w:tc>
          <w:tcPr>
            <w:tcW w:w="27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не более 0,8 А</w:t>
            </w:r>
          </w:p>
        </w:tc>
      </w:tr>
      <w:tr>
        <w:trPr/>
        <w:tc>
          <w:tcPr>
            <w:tcW w:w="7229" w:type="dxa"/>
            <w:tcBorders>
              <w:top w:val="single" w:sz="4" w:space="0" w:color="000000"/>
              <w:start w:val="single" w:sz="4" w:space="0" w:color="000000"/>
              <w:bottom w:val="single" w:sz="4" w:space="0" w:color="000000"/>
              <w:end w:val="single" w:sz="4" w:space="0" w:color="000000"/>
            </w:tcBorders>
            <w:vAlign w:val="center"/>
          </w:tcPr>
          <w:p>
            <w:pPr>
              <w:pStyle w:val="Normal"/>
              <w:ind w:firstLine="169" w:end="0"/>
              <w:rPr/>
            </w:pPr>
            <w:r>
              <w:rPr/>
              <w:t>Масса</w:t>
            </w:r>
          </w:p>
        </w:tc>
        <w:tc>
          <w:tcPr>
            <w:tcW w:w="27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3,0 кг</w:t>
            </w:r>
          </w:p>
        </w:tc>
      </w:tr>
      <w:tr>
        <w:trPr/>
        <w:tc>
          <w:tcPr>
            <w:tcW w:w="7229" w:type="dxa"/>
            <w:tcBorders>
              <w:top w:val="single" w:sz="4" w:space="0" w:color="000000"/>
              <w:start w:val="single" w:sz="4" w:space="0" w:color="000000"/>
              <w:bottom w:val="single" w:sz="4" w:space="0" w:color="000000"/>
              <w:end w:val="single" w:sz="4" w:space="0" w:color="000000"/>
            </w:tcBorders>
            <w:vAlign w:val="center"/>
          </w:tcPr>
          <w:p>
            <w:pPr>
              <w:pStyle w:val="Normal"/>
              <w:ind w:firstLine="169" w:end="0"/>
              <w:rPr/>
            </w:pPr>
            <w:r>
              <w:rPr/>
              <w:t xml:space="preserve">Габаритные размеры </w:t>
            </w:r>
          </w:p>
        </w:tc>
        <w:tc>
          <w:tcPr>
            <w:tcW w:w="27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291 х 190 х 162,5 мм</w:t>
            </w:r>
          </w:p>
        </w:tc>
      </w:tr>
    </w:tbl>
    <w:p>
      <w:pPr>
        <w:pStyle w:val="Normal"/>
        <w:ind w:firstLine="567" w:end="0"/>
        <w:rPr>
          <w:sz w:val="16"/>
          <w:szCs w:val="16"/>
        </w:rPr>
      </w:pPr>
      <w:r>
        <w:rPr>
          <w:sz w:val="16"/>
          <w:szCs w:val="16"/>
        </w:rPr>
      </w:r>
    </w:p>
    <w:p>
      <w:pPr>
        <w:pStyle w:val="Normal"/>
        <w:ind w:firstLine="284" w:end="0"/>
        <w:jc w:val="center"/>
        <w:rPr/>
      </w:pPr>
      <w:r>
        <w:rPr/>
        <w:t>4 Комплектность</w:t>
      </w:r>
    </w:p>
    <w:tbl>
      <w:tblPr>
        <w:tblW w:w="9888" w:type="dxa"/>
        <w:jc w:val="start"/>
        <w:tblInd w:w="534" w:type="dxa"/>
        <w:tblLayout w:type="fixed"/>
        <w:tblCellMar>
          <w:top w:w="0" w:type="dxa"/>
          <w:start w:w="108" w:type="dxa"/>
          <w:bottom w:w="0" w:type="dxa"/>
          <w:end w:w="108" w:type="dxa"/>
        </w:tblCellMar>
      </w:tblPr>
      <w:tblGrid>
        <w:gridCol w:w="5528"/>
        <w:gridCol w:w="4360"/>
      </w:tblGrid>
      <w:tr>
        <w:trPr/>
        <w:tc>
          <w:tcPr>
            <w:tcW w:w="5528" w:type="dxa"/>
            <w:tcBorders/>
          </w:tcPr>
          <w:p>
            <w:pPr>
              <w:pStyle w:val="Normal"/>
              <w:ind w:firstLine="284" w:end="0"/>
              <w:jc w:val="both"/>
              <w:rPr>
                <w:lang w:val="en-US"/>
              </w:rPr>
            </w:pPr>
            <w:r>
              <w:rPr/>
              <w:t xml:space="preserve">4.1 Камера </w:t>
            </w:r>
            <w:r>
              <w:rPr>
                <w:b/>
              </w:rPr>
              <w:t>КИ-4П</w:t>
            </w:r>
            <w:r>
              <w:rPr/>
              <w:t xml:space="preserve"> зав. № 50</w:t>
            </w:r>
            <w:r>
              <w:rPr>
                <w:lang w:val="en-US"/>
              </w:rPr>
              <w:t>2</w:t>
            </w:r>
          </w:p>
        </w:tc>
        <w:tc>
          <w:tcPr>
            <w:tcW w:w="4360" w:type="dxa"/>
            <w:tcBorders/>
          </w:tcPr>
          <w:p>
            <w:pPr>
              <w:pStyle w:val="Normal"/>
              <w:ind w:firstLine="284" w:end="0"/>
              <w:jc w:val="both"/>
              <w:rPr/>
            </w:pPr>
            <w:r>
              <w:rPr/>
              <w:t>4.5 Кабель «Камера-Монитор»</w:t>
            </w:r>
          </w:p>
        </w:tc>
      </w:tr>
      <w:tr>
        <w:trPr/>
        <w:tc>
          <w:tcPr>
            <w:tcW w:w="5528" w:type="dxa"/>
            <w:tcBorders/>
          </w:tcPr>
          <w:p>
            <w:pPr>
              <w:pStyle w:val="Normal"/>
              <w:ind w:firstLine="284" w:end="0"/>
              <w:jc w:val="both"/>
              <w:rPr/>
            </w:pPr>
            <w:r>
              <w:rPr/>
              <w:t xml:space="preserve">4.2 Кабель питания с адаптером ~ 220 В, 50 Гц / = 12 В </w:t>
            </w:r>
          </w:p>
        </w:tc>
        <w:tc>
          <w:tcPr>
            <w:tcW w:w="4360" w:type="dxa"/>
            <w:tcBorders/>
          </w:tcPr>
          <w:p>
            <w:pPr>
              <w:pStyle w:val="Normal"/>
              <w:ind w:firstLine="284" w:end="0"/>
              <w:jc w:val="both"/>
              <w:rPr/>
            </w:pPr>
            <w:r>
              <w:rPr/>
              <w:t>4.6. Крышка-заглушка для входной апертуры</w:t>
            </w:r>
          </w:p>
        </w:tc>
      </w:tr>
      <w:tr>
        <w:trPr/>
        <w:tc>
          <w:tcPr>
            <w:tcW w:w="5528" w:type="dxa"/>
            <w:tcBorders/>
          </w:tcPr>
          <w:p>
            <w:pPr>
              <w:pStyle w:val="Normal"/>
              <w:ind w:firstLine="284" w:end="0"/>
              <w:jc w:val="both"/>
              <w:rPr/>
            </w:pPr>
            <w:r>
              <w:rPr/>
              <w:t xml:space="preserve">4.3 Монитор (телевизор </w:t>
            </w:r>
            <w:r>
              <w:rPr>
                <w:lang w:val="en-US"/>
              </w:rPr>
              <w:t>Eplutus)</w:t>
            </w:r>
            <w:r>
              <w:rPr/>
              <w:t xml:space="preserve"> .</w:t>
            </w:r>
          </w:p>
        </w:tc>
        <w:tc>
          <w:tcPr>
            <w:tcW w:w="4360" w:type="dxa"/>
            <w:tcBorders/>
          </w:tcPr>
          <w:p>
            <w:pPr>
              <w:pStyle w:val="Normal"/>
              <w:ind w:firstLine="284" w:end="0"/>
              <w:jc w:val="both"/>
              <w:rPr/>
            </w:pPr>
            <w:r>
              <w:rPr/>
              <w:t>4.7. Паспорт</w:t>
            </w:r>
          </w:p>
        </w:tc>
      </w:tr>
      <w:tr>
        <w:trPr/>
        <w:tc>
          <w:tcPr>
            <w:tcW w:w="5528" w:type="dxa"/>
            <w:tcBorders/>
          </w:tcPr>
          <w:p>
            <w:pPr>
              <w:pStyle w:val="Normal"/>
              <w:ind w:firstLine="284" w:end="0"/>
              <w:jc w:val="both"/>
              <w:rPr/>
            </w:pPr>
            <w:r>
              <w:rPr/>
              <w:t xml:space="preserve">4.4 Кабель «Камера - </w:t>
            </w:r>
            <w:r>
              <w:rPr>
                <w:b/>
              </w:rPr>
              <w:t>РИЦ822</w:t>
            </w:r>
            <w:r>
              <w:rPr/>
              <w:t>»</w:t>
            </w:r>
          </w:p>
        </w:tc>
        <w:tc>
          <w:tcPr>
            <w:tcW w:w="4360" w:type="dxa"/>
            <w:tcBorders/>
          </w:tcPr>
          <w:p>
            <w:pPr>
              <w:pStyle w:val="Normal"/>
              <w:snapToGrid w:val="false"/>
              <w:ind w:firstLine="284" w:end="0"/>
              <w:jc w:val="both"/>
              <w:rPr/>
            </w:pPr>
            <w:r>
              <w:rPr/>
            </w:r>
          </w:p>
        </w:tc>
      </w:tr>
    </w:tbl>
    <w:p>
      <w:pPr>
        <w:pStyle w:val="Normal"/>
        <w:ind w:firstLine="284" w:end="0"/>
        <w:jc w:val="both"/>
        <w:rPr>
          <w:b/>
          <w:sz w:val="16"/>
          <w:szCs w:val="16"/>
          <w:lang w:val="en-US" w:eastAsia="en-US"/>
        </w:rPr>
      </w:pPr>
      <w:r>
        <w:rPr>
          <w:b/>
          <w:sz w:val="16"/>
          <w:szCs w:val="16"/>
          <w:lang w:val="en-US" w:eastAsia="en-US"/>
        </w:rPr>
        <w:drawing>
          <wp:anchor behindDoc="1" distT="0" distB="0" distL="114935" distR="114935" simplePos="0" locked="0" layoutInCell="0" allowOverlap="1" relativeHeight="2">
            <wp:simplePos x="0" y="0"/>
            <wp:positionH relativeFrom="column">
              <wp:posOffset>-224155</wp:posOffset>
            </wp:positionH>
            <wp:positionV relativeFrom="paragraph">
              <wp:posOffset>34925</wp:posOffset>
            </wp:positionV>
            <wp:extent cx="2604135" cy="2018665"/>
            <wp:effectExtent l="0" t="0" r="0" b="0"/>
            <wp:wrapSquare wrapText="bothSides"/>
            <wp:docPr id="162"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1" descr="" title=""/>
                    <pic:cNvPicPr>
                      <a:picLocks noChangeAspect="1" noChangeArrowheads="1"/>
                    </pic:cNvPicPr>
                  </pic:nvPicPr>
                  <pic:blipFill>
                    <a:blip r:embed="rId2"/>
                    <a:srcRect l="-2" t="-2" r="-2" b="-2"/>
                    <a:stretch>
                      <a:fillRect/>
                    </a:stretch>
                  </pic:blipFill>
                  <pic:spPr bwMode="auto">
                    <a:xfrm>
                      <a:off x="0" y="0"/>
                      <a:ext cx="2604135" cy="2018665"/>
                    </a:xfrm>
                    <a:prstGeom prst="rect">
                      <a:avLst/>
                    </a:prstGeom>
                  </pic:spPr>
                </pic:pic>
              </a:graphicData>
            </a:graphic>
          </wp:anchor>
        </w:drawing>
      </w:r>
    </w:p>
    <w:p>
      <w:pPr>
        <w:pStyle w:val="Normal"/>
        <w:ind w:firstLine="284" w:end="0"/>
        <w:jc w:val="center"/>
        <w:rPr>
          <w:b/>
        </w:rPr>
      </w:pPr>
      <w:r>
        <w:rPr>
          <w:b/>
        </w:rPr>
        <w:t>5 Устройство</w:t>
      </w:r>
    </w:p>
    <w:p>
      <w:pPr>
        <w:pStyle w:val="Normal"/>
        <w:ind w:firstLine="284" w:end="0"/>
        <w:jc w:val="both"/>
        <w:rPr/>
      </w:pPr>
      <w:r>
        <w:rPr/>
        <w:t>Приемной поверхностью Камеры является экран, выполненный в двух исполнениях:</w:t>
      </w:r>
    </w:p>
    <w:p>
      <w:pPr>
        <w:pStyle w:val="Normal"/>
        <w:ind w:firstLine="284" w:end="0"/>
        <w:jc w:val="both"/>
        <w:rPr/>
      </w:pPr>
      <w:r>
        <w:rPr/>
        <w:t>- для непрерывного излучения используется металлический экран с тонким поглощающим покрытием;</w:t>
      </w:r>
    </w:p>
    <w:p>
      <w:pPr>
        <w:pStyle w:val="Normal"/>
        <w:ind w:firstLine="284" w:end="0"/>
        <w:jc w:val="both"/>
        <w:rPr/>
      </w:pPr>
      <w:r>
        <w:rPr/>
        <w:t>- для импульсного излучения используется диэлектрический экран толщиной 1мм, объемно поглощающий излучение в приповерхностном слое.</w:t>
      </w:r>
    </w:p>
    <w:p>
      <w:pPr>
        <w:pStyle w:val="Normal"/>
        <w:ind w:firstLine="284" w:end="0"/>
        <w:jc w:val="both"/>
        <w:rPr/>
      </w:pPr>
      <w:r>
        <w:rPr/>
        <w:t xml:space="preserve">Падающее на экран лазерное излучение создает на нем тепловой рельеф, форма которого соответствует распределению плотности мощности (энергии) по сечению пучка. Зеркальная оптическая система переносит созданный излучением тепловой рельеф на приемную поверхность матричного микроболометрического приемника, выходной сигнал которого регистрируется регистратором </w:t>
      </w:r>
      <w:r>
        <w:rPr>
          <w:b/>
        </w:rPr>
        <w:t>РИЦ822</w:t>
      </w:r>
      <w:r>
        <w:rPr/>
        <w:t xml:space="preserve"> и обрабатывается компьютером. Результаты измерения отображаются на экране компьютера.</w:t>
      </w:r>
    </w:p>
    <w:p>
      <w:pPr>
        <w:pStyle w:val="Normal"/>
        <w:ind w:firstLine="284" w:end="0"/>
        <w:jc w:val="both"/>
        <w:rPr/>
      </w:pPr>
      <w:r>
        <w:rPr/>
        <w:t>Смена типа экрана производится ручкой «ЭКРАН» при визуальном контроле по монитору, входящему в состав Камеры. Рабочая область экрана подсвечивается светодиодом, который включается тумблером «</w:t>
      </w:r>
      <w:r>
        <w:rPr>
          <w:b/>
        </w:rPr>
        <w:t>ПОДСВЕТ</w:t>
      </w:r>
      <w:r>
        <w:rPr/>
        <w:t>». По монитору производится также наведение рабочего излучения на центр рабочей области экрана с помощью пилотного лазера.</w:t>
      </w:r>
    </w:p>
    <w:p>
      <w:pPr>
        <w:pStyle w:val="Normal"/>
        <w:ind w:firstLine="284" w:end="0"/>
        <w:jc w:val="both"/>
        <w:rPr/>
      </w:pPr>
      <w:r>
        <w:rPr/>
        <w:t xml:space="preserve">Примечание: Использование Пилотного лазера видимого диапазона мощностью 0,1 мВт… 10 мВт с сечением не более 2 мм при наведении рабочего излучения на центр приемной поверхности Камеры является обязательным. </w:t>
      </w:r>
    </w:p>
    <w:p>
      <w:pPr>
        <w:pStyle w:val="Normal"/>
        <w:ind w:firstLine="284" w:end="0"/>
        <w:jc w:val="both"/>
        <w:rPr/>
      </w:pPr>
      <w:r>
        <w:rPr/>
        <w:t xml:space="preserve">Камера имеет два встроенных ослабителя излучения, каждый из которых выполнен в виде обтюратора. При перемещении одного из них на оптическую ось он автоматически включается и начинает вращаться, уменьшая среднюю мощность проходящего излучения. Обтюраторы обеспечивают ослабление пучка </w:t>
      </w:r>
      <w:r>
        <w:rPr>
          <w:b/>
        </w:rPr>
        <w:t xml:space="preserve">1/3 </w:t>
      </w:r>
      <w:r>
        <w:rPr/>
        <w:t xml:space="preserve">или </w:t>
      </w:r>
      <w:r>
        <w:rPr>
          <w:b/>
        </w:rPr>
        <w:t>1/10</w:t>
      </w:r>
      <w:r>
        <w:rPr/>
        <w:t xml:space="preserve">. Одновременно два обтюратора использовать, естественно, нельзя из-за неопределенности доли проходящей мощности излучения (от 1/10 до нуля) </w:t>
      </w:r>
    </w:p>
    <w:p>
      <w:pPr>
        <w:pStyle w:val="Normal"/>
        <w:ind w:firstLine="284" w:end="0"/>
        <w:jc w:val="both"/>
        <w:rPr/>
      </w:pPr>
      <w:r>
        <w:rPr/>
        <w:t xml:space="preserve">Для крепления Камеры могут быть использованы резьбовые отверстия М5 в 4-х опорах. </w:t>
      </w:r>
    </w:p>
    <w:p>
      <w:pPr>
        <w:pStyle w:val="Normal"/>
        <w:ind w:firstLine="284" w:end="0"/>
        <w:rPr>
          <w:b/>
        </w:rPr>
      </w:pPr>
      <w:r>
        <w:rPr>
          <w:b/>
        </w:rPr>
      </w:r>
    </w:p>
    <w:p>
      <w:pPr>
        <w:pStyle w:val="Normal"/>
        <w:ind w:firstLine="284" w:end="0"/>
        <w:jc w:val="center"/>
        <w:rPr>
          <w:b/>
        </w:rPr>
      </w:pPr>
      <w:r>
        <w:rPr>
          <w:b/>
        </w:rPr>
        <w:t>6 Правила по эксплуатации</w:t>
      </w:r>
    </w:p>
    <w:p>
      <w:pPr>
        <w:pStyle w:val="Normal"/>
        <w:ind w:firstLine="284" w:end="0"/>
        <w:jc w:val="both"/>
        <w:rPr/>
      </w:pPr>
      <w:r>
        <w:rPr/>
        <w:t xml:space="preserve">6.1 Эксплуатацию и хранение Камеры следует производить в интервале температур от +10 до +30 </w:t>
      </w:r>
      <w:r>
        <w:rPr>
          <w:rFonts w:eastAsia="Symbol" w:cs="Symbol" w:ascii="Symbol" w:hAnsi="Symbol"/>
        </w:rPr>
        <w:sym w:font="Symbol" w:char="f0b0"/>
      </w:r>
      <w:r>
        <w:rPr/>
        <w:t xml:space="preserve">С и относительной влажности воздуха до 80 % при температуре 20 </w:t>
      </w:r>
      <w:r>
        <w:rPr>
          <w:rFonts w:eastAsia="Symbol" w:cs="Symbol" w:ascii="Symbol" w:hAnsi="Symbol"/>
        </w:rPr>
        <w:sym w:font="Symbol" w:char="f0b0"/>
      </w:r>
      <w:r>
        <w:rPr/>
        <w:t>С.</w:t>
      </w:r>
    </w:p>
    <w:p>
      <w:pPr>
        <w:pStyle w:val="Normal"/>
        <w:ind w:firstLine="284" w:end="0"/>
        <w:jc w:val="both"/>
        <w:rPr/>
      </w:pPr>
      <w:r>
        <w:rPr/>
        <w:t xml:space="preserve">6.2 Камеру необходимо оберегать от механических повреждений. Не допускать попадания пыли во внутренний объем, закрывая входную апертуру крышкой во время перерывов в работе. </w:t>
      </w:r>
    </w:p>
    <w:p>
      <w:pPr>
        <w:pStyle w:val="Normal"/>
        <w:ind w:firstLine="284" w:end="0"/>
        <w:jc w:val="both"/>
        <w:rPr/>
      </w:pPr>
      <w:r>
        <w:rPr/>
        <w:t>6.3 Тип используемого экрана должен строго соответствовать режиму работы лазера (импульсный ли непрерывный).</w:t>
      </w:r>
    </w:p>
    <w:p>
      <w:pPr>
        <w:pStyle w:val="Normal"/>
        <w:ind w:firstLine="284" w:end="0"/>
        <w:jc w:val="both"/>
        <w:rPr/>
      </w:pPr>
      <w:r>
        <w:rPr/>
        <w:t>6.4 Максимальная плотность излучения, поступающего на экран Камеры, должна быть в пределах, указанных в п.3.</w:t>
      </w:r>
    </w:p>
    <w:p>
      <w:pPr>
        <w:pStyle w:val="Normal"/>
        <w:ind w:firstLine="284" w:start="567" w:end="0"/>
        <w:jc w:val="both"/>
        <w:rPr/>
      </w:pPr>
      <w:r>
        <w:rPr/>
      </w:r>
    </w:p>
    <w:p>
      <w:pPr>
        <w:pStyle w:val="Normal"/>
        <w:ind w:firstLine="284" w:end="0"/>
        <w:jc w:val="center"/>
        <w:rPr>
          <w:b/>
        </w:rPr>
      </w:pPr>
      <w:r>
        <w:rPr>
          <w:b/>
        </w:rPr>
        <w:t>7 Порядок работы</w:t>
      </w:r>
    </w:p>
    <w:p>
      <w:pPr>
        <w:pStyle w:val="Normal"/>
        <w:ind w:firstLine="284" w:end="0"/>
        <w:jc w:val="both"/>
        <w:rPr/>
      </w:pPr>
      <w:r>
        <w:rPr/>
        <w:t xml:space="preserve">Перед началом работ необходимо ознакомиться с настоящим документом и с паспортом </w:t>
      </w:r>
      <w:r>
        <w:rPr>
          <w:b/>
        </w:rPr>
        <w:t>РИЦ822</w:t>
      </w:r>
      <w:r>
        <w:rPr/>
        <w:t>, разработать схему установки Камеры, соответствующую параметрам, приведенным в п.3.</w:t>
      </w:r>
    </w:p>
    <w:p>
      <w:pPr>
        <w:pStyle w:val="Normal"/>
        <w:numPr>
          <w:ilvl w:val="0"/>
          <w:numId w:val="0"/>
        </w:numPr>
        <w:ind w:firstLine="284" w:start="0" w:end="0"/>
        <w:jc w:val="both"/>
        <w:rPr/>
      </w:pPr>
      <w:r>
        <w:rPr/>
        <w:t>7.1 Установить Камеру согласно оптической схеме с учетом расстояния от входной апертуры до приемной поверхности.</w:t>
      </w:r>
    </w:p>
    <w:p>
      <w:pPr>
        <w:pStyle w:val="Normal"/>
        <w:numPr>
          <w:ilvl w:val="0"/>
          <w:numId w:val="0"/>
        </w:numPr>
        <w:ind w:firstLine="284" w:start="0" w:end="0"/>
        <w:jc w:val="both"/>
        <w:rPr/>
      </w:pPr>
      <w:r>
        <w:rPr/>
        <w:t>7.2 Подсоединить к Камере кабель питания с адаптером ~ 220 В, 50 Гц / = 12 В.</w:t>
      </w:r>
    </w:p>
    <w:p>
      <w:pPr>
        <w:pStyle w:val="Normal"/>
        <w:numPr>
          <w:ilvl w:val="0"/>
          <w:numId w:val="0"/>
        </w:numPr>
        <w:ind w:firstLine="284" w:start="0" w:end="0"/>
        <w:jc w:val="both"/>
        <w:rPr/>
      </w:pPr>
      <w:r>
        <w:rPr/>
        <w:t xml:space="preserve">7.3 Соединить кабелем разъем </w:t>
      </w:r>
      <w:r>
        <w:rPr>
          <w:b/>
        </w:rPr>
        <w:t>«ВЫХОД</w:t>
      </w:r>
      <w:r>
        <w:rPr/>
        <w:t>»</w:t>
      </w:r>
      <w:r>
        <w:rPr>
          <w:b/>
        </w:rPr>
        <w:t xml:space="preserve"> </w:t>
      </w:r>
      <w:r>
        <w:rPr/>
        <w:t xml:space="preserve">с одним из входов </w:t>
      </w:r>
      <w:r>
        <w:rPr>
          <w:b/>
        </w:rPr>
        <w:t>«</w:t>
      </w:r>
      <w:r>
        <w:rPr>
          <w:b/>
          <w:lang w:val="en-US"/>
        </w:rPr>
        <w:t>TV</w:t>
      </w:r>
      <w:r>
        <w:rPr>
          <w:b/>
        </w:rPr>
        <w:t xml:space="preserve">1» </w:t>
      </w:r>
      <w:r>
        <w:rPr/>
        <w:t xml:space="preserve">или </w:t>
      </w:r>
      <w:r>
        <w:rPr>
          <w:b/>
        </w:rPr>
        <w:t>«</w:t>
      </w:r>
      <w:r>
        <w:rPr>
          <w:b/>
          <w:lang w:val="en-US"/>
        </w:rPr>
        <w:t>TV</w:t>
      </w:r>
      <w:r>
        <w:rPr>
          <w:b/>
        </w:rPr>
        <w:t>2»</w:t>
      </w:r>
      <w:r>
        <w:rPr/>
        <w:t xml:space="preserve"> </w:t>
      </w:r>
      <w:r>
        <w:rPr>
          <w:b/>
        </w:rPr>
        <w:t>РИЦ822</w:t>
      </w:r>
      <w:r>
        <w:rPr/>
        <w:t xml:space="preserve">. </w:t>
      </w:r>
    </w:p>
    <w:p>
      <w:pPr>
        <w:pStyle w:val="Normal"/>
        <w:numPr>
          <w:ilvl w:val="0"/>
          <w:numId w:val="0"/>
        </w:numPr>
        <w:ind w:firstLine="284" w:start="0" w:end="0"/>
        <w:jc w:val="both"/>
        <w:rPr/>
      </w:pPr>
      <w:r>
        <w:rPr/>
        <w:t xml:space="preserve">7.4 Соединить кабелем разъем </w:t>
      </w:r>
      <w:r>
        <w:rPr>
          <w:b/>
        </w:rPr>
        <w:t xml:space="preserve">«ЭКРАН» </w:t>
      </w:r>
      <w:r>
        <w:rPr/>
        <w:t>со входом монитора.</w:t>
      </w:r>
    </w:p>
    <w:p>
      <w:pPr>
        <w:pStyle w:val="Normal"/>
        <w:numPr>
          <w:ilvl w:val="0"/>
          <w:numId w:val="0"/>
        </w:numPr>
        <w:ind w:firstLine="284" w:start="0" w:end="0"/>
        <w:jc w:val="both"/>
        <w:rPr/>
      </w:pPr>
      <w:r>
        <w:rPr/>
        <w:t>7.5 Включить тумблеры питания («</w:t>
      </w:r>
      <w:r>
        <w:rPr>
          <w:b/>
        </w:rPr>
        <w:t>ВКЛ</w:t>
      </w:r>
      <w:r>
        <w:rPr/>
        <w:t>») и подсветки экрана («</w:t>
      </w:r>
      <w:r>
        <w:rPr>
          <w:b/>
        </w:rPr>
        <w:t>ПОДСВЕТ</w:t>
      </w:r>
      <w:r>
        <w:rPr/>
        <w:t>»).</w:t>
      </w:r>
    </w:p>
    <w:p>
      <w:pPr>
        <w:pStyle w:val="Normal"/>
        <w:numPr>
          <w:ilvl w:val="0"/>
          <w:numId w:val="0"/>
        </w:numPr>
        <w:ind w:firstLine="284" w:start="0" w:end="0"/>
        <w:jc w:val="both"/>
        <w:rPr/>
      </w:pPr>
      <w:r>
        <w:rPr/>
        <w:t>7.6 Ручкой «</w:t>
      </w:r>
      <w:r>
        <w:rPr>
          <w:b/>
        </w:rPr>
        <w:t>ЭКРАН</w:t>
      </w:r>
      <w:r>
        <w:rPr/>
        <w:t>», визуально контролируя изображение на мониторе, установить тип экрана, соответствующий предполагаемому режиму работы. Экран для импульсного режима работы расположен между двумя монтажными швами. Все остальное угловое пространство занимает экран для непрерывного режима работы. Выбираемое место экрана должно быть свободно от видимых повреждений поверхности.</w:t>
      </w:r>
    </w:p>
    <w:p>
      <w:pPr>
        <w:pStyle w:val="Normal"/>
        <w:numPr>
          <w:ilvl w:val="0"/>
          <w:numId w:val="0"/>
        </w:numPr>
        <w:ind w:firstLine="284" w:start="0" w:end="0"/>
        <w:jc w:val="both"/>
        <w:rPr/>
      </w:pPr>
      <w:r>
        <w:rPr/>
        <w:t>7.7 Включить пилотный лазер, обозначающий ось рабочего излучения, и установить Камеру таким образом, чтобы центр пятна, создаваемого пилотным лазером, совпадал с центром приемной поверхности, отображаемой на мониторе.</w:t>
      </w:r>
    </w:p>
    <w:p>
      <w:pPr>
        <w:pStyle w:val="Normal"/>
        <w:numPr>
          <w:ilvl w:val="0"/>
          <w:numId w:val="0"/>
        </w:numPr>
        <w:ind w:firstLine="284" w:start="0" w:end="0"/>
        <w:jc w:val="both"/>
        <w:rPr/>
      </w:pPr>
      <w:r>
        <w:rPr/>
        <w:t>7.8 Выключить пилотный лазер и тумблер «</w:t>
      </w:r>
      <w:r>
        <w:rPr>
          <w:b/>
        </w:rPr>
        <w:t>ПОДСВЕТ</w:t>
      </w:r>
      <w:r>
        <w:rPr/>
        <w:t>».</w:t>
      </w:r>
    </w:p>
    <w:p>
      <w:pPr>
        <w:pStyle w:val="Normal"/>
        <w:numPr>
          <w:ilvl w:val="0"/>
          <w:numId w:val="0"/>
        </w:numPr>
        <w:ind w:firstLine="284" w:start="0" w:end="0"/>
        <w:jc w:val="both"/>
        <w:rPr/>
      </w:pPr>
      <w:r>
        <w:rPr/>
        <w:t xml:space="preserve">7.9 Включить </w:t>
      </w:r>
      <w:r>
        <w:rPr>
          <w:b/>
        </w:rPr>
        <w:t>РИЦ822</w:t>
      </w:r>
      <w:r>
        <w:rPr/>
        <w:t xml:space="preserve"> и Компьютер, запустить программу </w:t>
      </w:r>
      <w:r>
        <w:rPr>
          <w:b/>
        </w:rPr>
        <w:t xml:space="preserve">РИЦ822 </w:t>
      </w:r>
      <w:r>
        <w:rPr/>
        <w:t>и заполнить панели «</w:t>
      </w:r>
      <w:r>
        <w:rPr>
          <w:b/>
        </w:rPr>
        <w:t>Программа эксперимента</w:t>
      </w:r>
      <w:r>
        <w:rPr/>
        <w:t>» и «</w:t>
      </w:r>
      <w:r>
        <w:rPr>
          <w:b/>
        </w:rPr>
        <w:t>Параметры эксперимента</w:t>
      </w:r>
      <w:r>
        <w:rPr/>
        <w:t xml:space="preserve">» согласно рекомендациям паспорта </w:t>
      </w:r>
      <w:r>
        <w:rPr>
          <w:b/>
        </w:rPr>
        <w:t>РИЦ822</w:t>
      </w:r>
      <w:r>
        <w:rPr/>
        <w:t xml:space="preserve">. </w:t>
      </w:r>
    </w:p>
    <w:p>
      <w:pPr>
        <w:pStyle w:val="Normal"/>
        <w:numPr>
          <w:ilvl w:val="0"/>
          <w:numId w:val="0"/>
        </w:numPr>
        <w:ind w:firstLine="284" w:start="0" w:end="0"/>
        <w:jc w:val="both"/>
        <w:rPr/>
      </w:pPr>
      <w:r>
        <w:rPr/>
        <w:t xml:space="preserve">7.10 При работе в импульсном режиме настроить синхронизацию </w:t>
      </w:r>
      <w:r>
        <w:rPr>
          <w:b/>
        </w:rPr>
        <w:t>РИЦ822</w:t>
      </w:r>
      <w:r>
        <w:rPr/>
        <w:t xml:space="preserve">. При работе с излучением с длиной волны, не превышающей 2 мкм, рекомендуется синхронизация от оптического синхронизатора </w:t>
      </w:r>
      <w:r>
        <w:rPr>
          <w:b/>
        </w:rPr>
        <w:t>ОС-3</w:t>
      </w:r>
      <w:r>
        <w:rPr/>
        <w:t xml:space="preserve">. При работе с более длинноволновым излучением требуется синхронизации подачей электрического сигнала в соответствии с паспортом </w:t>
      </w:r>
      <w:r>
        <w:rPr>
          <w:b/>
        </w:rPr>
        <w:t>РИЦ822</w:t>
      </w:r>
      <w:r>
        <w:rPr/>
        <w:t>.</w:t>
      </w:r>
    </w:p>
    <w:p>
      <w:pPr>
        <w:pStyle w:val="Normal"/>
        <w:numPr>
          <w:ilvl w:val="0"/>
          <w:numId w:val="0"/>
        </w:numPr>
        <w:ind w:firstLine="284" w:start="0" w:end="0"/>
        <w:jc w:val="both"/>
        <w:rPr/>
      </w:pPr>
      <w:r>
        <w:rPr/>
        <w:t>7.11 При работе в импульсном режиме, подать рабочее излучение и зарегистрировать выходной сигнал Камеры. Рекомендуемое число предварительно устанавливаемых кадров составляет 10 (из них 2-предистория). Определять параметры распределения излучения следует по первому зарегистрированному кадру, поскольку последующие более «размыты» из-за поперечного растекания тепла по поглотителю.</w:t>
      </w:r>
    </w:p>
    <w:p>
      <w:pPr>
        <w:pStyle w:val="Normal"/>
        <w:numPr>
          <w:ilvl w:val="0"/>
          <w:numId w:val="0"/>
        </w:numPr>
        <w:ind w:firstLine="284" w:start="0" w:end="0"/>
        <w:jc w:val="both"/>
        <w:rPr/>
      </w:pPr>
      <w:r>
        <w:rPr/>
        <w:t xml:space="preserve">7.12 При работе в непрерывном режиме первый пуск излучения рекомендуется проводить с использованием ослабителя </w:t>
      </w:r>
      <w:r>
        <w:rPr>
          <w:b/>
        </w:rPr>
        <w:t>1/10</w:t>
      </w:r>
      <w:r>
        <w:rPr/>
        <w:t xml:space="preserve"> (вводится вытягиванием до отказа соответствующей ручки), поскольку из-за неопределенности распределения пятно на приемной поверхности может оказаться слишком малым с соответствующим превышением максимально допустимой плотности излучения, указанной в п.3. В дальнейшем ослабитель </w:t>
      </w:r>
      <w:r>
        <w:rPr>
          <w:b/>
        </w:rPr>
        <w:t>1/10</w:t>
      </w:r>
      <w:r>
        <w:rPr/>
        <w:t xml:space="preserve"> может быть выведен из пучка или заменен на ослабитель </w:t>
      </w:r>
      <w:r>
        <w:rPr>
          <w:b/>
        </w:rPr>
        <w:t>1/3</w:t>
      </w:r>
      <w:r>
        <w:rPr/>
        <w:t>. Размеры пучка для всех кадров в течение пуска рекомендуется определять по уровню интенсивности 0,135.</w:t>
      </w:r>
    </w:p>
    <w:p>
      <w:pPr>
        <w:pStyle w:val="Normal"/>
        <w:numPr>
          <w:ilvl w:val="0"/>
          <w:numId w:val="0"/>
        </w:numPr>
        <w:ind w:firstLine="284" w:start="0" w:end="0"/>
        <w:jc w:val="both"/>
        <w:rPr/>
      </w:pPr>
      <w:r>
        <w:rPr/>
        <w:t>7.13 Общая рекомендация: чтобы избежать нелинейности при приближении сигнала к насыщению, рекомендуется регистрировать и обрабатывать распределения, для которых пиковое значение распределения вместе с фоном не превосходит 240.</w:t>
      </w:r>
    </w:p>
    <w:p>
      <w:pPr>
        <w:pStyle w:val="Normal"/>
        <w:numPr>
          <w:ilvl w:val="0"/>
          <w:numId w:val="0"/>
        </w:numPr>
        <w:ind w:firstLine="284" w:start="0" w:end="0"/>
        <w:rPr>
          <w:b/>
        </w:rPr>
      </w:pPr>
      <w:r>
        <w:rPr>
          <w:b/>
        </w:rPr>
      </w:r>
    </w:p>
    <w:p>
      <w:pPr>
        <w:pStyle w:val="Normal"/>
        <w:numPr>
          <w:ilvl w:val="0"/>
          <w:numId w:val="0"/>
        </w:numPr>
        <w:ind w:firstLine="284" w:start="0" w:end="0"/>
        <w:jc w:val="center"/>
        <w:rPr>
          <w:b/>
        </w:rPr>
      </w:pPr>
      <w:r>
        <w:rPr>
          <w:b/>
        </w:rPr>
        <w:t>8 Гарантии изготовителя (поставщика)</w:t>
      </w:r>
    </w:p>
    <w:p>
      <w:pPr>
        <w:pStyle w:val="Normal"/>
        <w:numPr>
          <w:ilvl w:val="0"/>
          <w:numId w:val="0"/>
        </w:numPr>
        <w:ind w:firstLine="284" w:start="0" w:end="0"/>
        <w:rPr>
          <w:b/>
        </w:rPr>
      </w:pPr>
      <w:r>
        <w:rPr/>
        <w:t xml:space="preserve">8.1 Изготовитель гарантирует работоспособность Камеры при соблюдении потребителем правил по эксплуатации. </w:t>
      </w:r>
    </w:p>
    <w:p>
      <w:pPr>
        <w:pStyle w:val="3"/>
        <w:ind w:firstLine="284" w:end="0"/>
        <w:rPr>
          <w:sz w:val="20"/>
        </w:rPr>
      </w:pPr>
      <w:r>
        <w:rPr>
          <w:sz w:val="20"/>
        </w:rPr>
        <w:t>8.2 Гарантийный срок эксплуатации 1 год. Гарантийная наработка 2000 часов в пределах гарантийного срока эксплуатации.</w:t>
      </w:r>
    </w:p>
    <w:p>
      <w:pPr>
        <w:pStyle w:val="Normal"/>
        <w:ind w:firstLine="284" w:end="0"/>
        <w:jc w:val="both"/>
        <w:rPr/>
      </w:pPr>
      <w:r>
        <w:rPr/>
        <w:t>8.3 Изготовитель производит безвозмездный ремонт или замену Камеры в течение оговоренного выше срока по дефектам, возникшим по вине изготовителя.</w:t>
      </w:r>
    </w:p>
    <w:p>
      <w:pPr>
        <w:pStyle w:val="Normal"/>
        <w:ind w:firstLine="284" w:end="0"/>
        <w:jc w:val="center"/>
        <w:rPr>
          <w:b/>
        </w:rPr>
      </w:pPr>
      <w:r>
        <w:rPr>
          <w:b/>
        </w:rPr>
        <w:t>9 Свидетельство о приемке</w:t>
      </w:r>
    </w:p>
    <w:p>
      <w:pPr>
        <w:pStyle w:val="Normal"/>
        <w:ind w:firstLine="284" w:end="0"/>
        <w:jc w:val="both"/>
        <w:rPr/>
      </w:pPr>
      <w:r>
        <w:rPr/>
        <w:t xml:space="preserve">Камера измерительная </w:t>
      </w:r>
      <w:r>
        <w:rPr>
          <w:b/>
        </w:rPr>
        <w:t>КИ-4П</w:t>
      </w:r>
      <w:r>
        <w:rPr/>
        <w:t xml:space="preserve"> зав. № 502 признана годной к эксплуатации.</w:t>
      </w:r>
    </w:p>
    <w:p>
      <w:pPr>
        <w:pStyle w:val="Normal"/>
        <w:ind w:firstLine="284" w:end="0"/>
        <w:rPr/>
      </w:pPr>
      <w:r>
        <w:rPr/>
      </w:r>
    </w:p>
    <w:p>
      <w:pPr>
        <w:pStyle w:val="Normal"/>
        <w:ind w:firstLine="284" w:end="0"/>
        <w:rPr/>
      </w:pPr>
      <w:r>
        <w:rPr>
          <w:rFonts w:eastAsia="Times New Roman CYR" w:cs="Times New Roman CYR"/>
        </w:rPr>
        <w:t xml:space="preserve">                           </w:t>
      </w:r>
      <w:r>
        <w:rPr/>
        <w:t xml:space="preserve">Генеральный директор ООО «ЛАМЕТ»   </w:t>
      </w:r>
    </w:p>
    <w:p>
      <w:pPr>
        <w:pStyle w:val="Normal"/>
        <w:ind w:firstLine="284" w:end="0"/>
        <w:rPr>
          <w:rFonts w:eastAsia="Times New Roman CYR" w:cs="Times New Roman CYR"/>
        </w:rPr>
      </w:pPr>
      <w:r>
        <w:rPr>
          <w:rFonts w:eastAsia="Times New Roman CYR" w:cs="Times New Roman CYR"/>
        </w:rPr>
        <w:t xml:space="preserve">                                    </w:t>
      </w:r>
    </w:p>
    <w:p>
      <w:pPr>
        <w:pStyle w:val="Normal"/>
        <w:ind w:firstLine="284" w:end="0"/>
        <w:rPr/>
      </w:pPr>
      <w:r>
        <w:rPr>
          <w:rFonts w:eastAsia="Times New Roman CYR" w:cs="Times New Roman CYR"/>
        </w:rPr>
        <w:t xml:space="preserve">                                        </w:t>
      </w:r>
      <w:r>
        <w:rPr/>
        <w:t>_______________________ Рузин М.В.</w:t>
      </w:r>
    </w:p>
    <w:p>
      <w:pPr>
        <w:pStyle w:val="Normal"/>
        <w:ind w:firstLine="284" w:end="0"/>
        <w:rPr/>
      </w:pPr>
      <w:r>
        <w:rPr/>
      </w:r>
    </w:p>
    <w:p>
      <w:pPr>
        <w:pStyle w:val="Normal"/>
        <w:ind w:firstLine="284" w:start="-567" w:end="0"/>
        <w:rPr/>
      </w:pPr>
      <w:r>
        <w:rPr/>
      </w:r>
    </w:p>
    <w:p>
      <w:pPr>
        <w:pStyle w:val="Normal"/>
        <w:ind w:firstLine="284" w:end="0"/>
        <w:rPr/>
      </w:pPr>
      <w:r>
        <w:rPr/>
        <w:t>М.П.                                        «____» _____________ 201</w:t>
      </w:r>
      <w:r>
        <w:rPr>
          <w:lang w:val="en-US"/>
        </w:rPr>
        <w:t>6</w:t>
      </w:r>
      <w:r>
        <w:rPr/>
        <w:t xml:space="preserve"> г.</w:t>
      </w:r>
    </w:p>
    <w:p>
      <w:pPr>
        <w:pStyle w:val="Normal"/>
        <w:ind w:firstLine="284" w:start="-567" w:end="0"/>
        <w:rPr>
          <w:rFonts w:ascii="Times New Roman" w:hAnsi="Times New Roman" w:cs="Times New Roman"/>
          <w:lang w:val="en-US" w:eastAsia="en-US"/>
        </w:rPr>
      </w:pPr>
      <w:r>
        <w:rPr>
          <w:rFonts w:cs="Times New Roman" w:ascii="Times New Roman" w:hAnsi="Times New Roman"/>
          <w:lang w:val="en-US" w:eastAsia="en-US"/>
        </w:rPr>
      </w:r>
    </w:p>
    <w:sectPr>
      <w:type w:val="nextPage"/>
      <w:pgSz w:w="11906" w:h="16838"/>
      <w:pgMar w:left="709" w:right="567" w:gutter="0" w:header="0" w:top="568" w:footer="0" w:bottom="28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Times New Roman CYR">
    <w:charset w:val="cc" w:characterSet="windows-1251"/>
    <w:family w:val="roman"/>
    <w:pitch w:val="variable"/>
  </w:font>
  <w:font w:name="Segoe UI">
    <w:charset w:val="cc" w:characterSet="windows-1251"/>
    <w:family w:val="swiss"/>
    <w:pitch w:val="variable"/>
  </w:font>
  <w:font w:name="Liberation Sans">
    <w:altName w:val="Arial"/>
    <w:charset w:val="00" w:characterSet="iso-8859-1"/>
    <w:family w:val="swiss"/>
    <w:pitch w:val="variable"/>
  </w:font>
  <w:font w:name="Times New Roman">
    <w:charset w:val="cc" w:characterSet="windows-1251"/>
    <w:family w:val="roman"/>
    <w:pitch w:val="variable"/>
  </w:font>
  <w:font w:name="Arial">
    <w:charset w:val="cc" w:characterSet="windows-125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90"/>
  <w:defaultTabStop w:val="709"/>
  <w:autoHyphenation w:val="true"/>
  <w:compat>
    <w:usePrinterMetrics/>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CYR" w:hAnsi="Times New Roman CYR" w:eastAsia="Times New Roman" w:cs="Times New Roman"/>
      <w:color w:val="auto"/>
      <w:sz w:val="20"/>
      <w:szCs w:val="20"/>
      <w:lang w:val="ru-RU" w:bidi="ar-SA" w:eastAsia="zh-CN"/>
    </w:rPr>
  </w:style>
  <w:style w:type="paragraph" w:styleId="Heading1">
    <w:name w:val="Heading 1"/>
    <w:basedOn w:val="Normal"/>
    <w:next w:val="Normal"/>
    <w:qFormat/>
    <w:pPr>
      <w:keepNext w:val="true"/>
      <w:numPr>
        <w:ilvl w:val="0"/>
        <w:numId w:val="1"/>
      </w:numPr>
      <w:ind w:hanging="0" w:start="-567" w:end="0"/>
      <w:jc w:val="center"/>
      <w:outlineLvl w:val="0"/>
    </w:pPr>
    <w:rPr>
      <w:i/>
      <w:sz w:val="24"/>
    </w:rPr>
  </w:style>
  <w:style w:type="character" w:styleId="Style13">
    <w:name w:val="Основной шрифт абзаца"/>
    <w:qFormat/>
    <w:rPr/>
  </w:style>
  <w:style w:type="character" w:styleId="Style14">
    <w:name w:val="Текст выноски Знак"/>
    <w:qFormat/>
    <w:rPr>
      <w:rFonts w:ascii="Segoe UI" w:hAnsi="Segoe UI" w:cs="Segoe UI"/>
      <w:sz w:val="18"/>
      <w:szCs w:val="18"/>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rPr>
      <w:rFonts w:ascii="Times New Roman" w:hAnsi="Times New Roman" w:cs="Times New Roman"/>
      <w:sz w:val="24"/>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3">
    <w:name w:val="Основной текст с отступом 3"/>
    <w:basedOn w:val="Normal"/>
    <w:qFormat/>
    <w:pPr>
      <w:ind w:firstLine="567" w:start="0" w:end="0"/>
      <w:jc w:val="both"/>
    </w:pPr>
    <w:rPr>
      <w:rFonts w:ascii="Times New Roman" w:hAnsi="Times New Roman" w:cs="Times New Roman"/>
      <w:sz w:val="24"/>
    </w:rPr>
  </w:style>
  <w:style w:type="paragraph" w:styleId="Style15">
    <w:name w:val="Текст выноски"/>
    <w:basedOn w:val="Normal"/>
    <w:qFormat/>
    <w:pPr/>
    <w:rPr>
      <w:rFonts w:ascii="Segoe UI" w:hAnsi="Segoe UI" w:cs="Segoe UI"/>
      <w:sz w:val="18"/>
      <w:szCs w:val="1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22</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2016-04-15T06:56:00Z</dcterms:created>
  <dc:creator>Alex</dc:creator>
  <dc:description/>
  <cp:keywords/>
  <dc:language>en-US</dc:language>
  <cp:lastModifiedBy>user</cp:lastModifiedBy>
  <cp:lastPrinted>2016-04-16T19:44:00Z</cp:lastPrinted>
  <dcterms:modified xsi:type="dcterms:W3CDTF">2016-04-16T16:45:00Z</dcterms:modified>
  <cp:revision>8</cp:revision>
  <dc:subject/>
  <dc:title> </dc:title>
</cp:coreProperties>
</file>